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FB" w:rsidRPr="00BE081E" w:rsidRDefault="00F9250B" w:rsidP="003731FB">
      <w:pPr>
        <w:pStyle w:val="berschrift1"/>
      </w:pPr>
      <w:r w:rsidRPr="00BE081E">
        <w:t>Mediencommunique</w:t>
      </w:r>
      <w:r w:rsidR="00053DBC">
        <w:br/>
      </w:r>
      <w:r w:rsidR="00C451DF">
        <w:t>KURZFASSUNG</w:t>
      </w:r>
    </w:p>
    <w:p w:rsidR="003731FB" w:rsidRPr="00BE081E" w:rsidRDefault="003731FB" w:rsidP="003731FB">
      <w:pPr>
        <w:rPr>
          <w:noProof w:val="0"/>
          <w:lang w:val="de-CH"/>
        </w:rPr>
      </w:pPr>
    </w:p>
    <w:p w:rsidR="00C451DF" w:rsidRDefault="00C451DF" w:rsidP="003731FB">
      <w:pPr>
        <w:rPr>
          <w:b/>
          <w:noProof w:val="0"/>
          <w:sz w:val="24"/>
          <w:szCs w:val="24"/>
          <w:lang w:val="de-CH"/>
        </w:rPr>
      </w:pPr>
    </w:p>
    <w:p w:rsidR="003731FB" w:rsidRPr="00021B3A" w:rsidRDefault="00021B3A" w:rsidP="003731FB">
      <w:pPr>
        <w:rPr>
          <w:noProof w:val="0"/>
          <w:sz w:val="24"/>
          <w:szCs w:val="24"/>
          <w:lang w:val="de-CH"/>
        </w:rPr>
      </w:pPr>
      <w:r w:rsidRPr="00021B3A">
        <w:rPr>
          <w:b/>
          <w:noProof w:val="0"/>
          <w:sz w:val="24"/>
          <w:szCs w:val="24"/>
          <w:lang w:val="de-CH"/>
        </w:rPr>
        <w:t xml:space="preserve">SBB, Stadt Winterthur und Münchenbuchsee </w:t>
      </w:r>
      <w:r w:rsidR="009D4654">
        <w:rPr>
          <w:b/>
          <w:noProof w:val="0"/>
          <w:sz w:val="24"/>
          <w:szCs w:val="24"/>
          <w:lang w:val="de-CH"/>
        </w:rPr>
        <w:t>gewinnen nationalen Umweltpreis</w:t>
      </w:r>
      <w:r w:rsidRPr="00021B3A">
        <w:rPr>
          <w:b/>
          <w:noProof w:val="0"/>
          <w:sz w:val="24"/>
          <w:szCs w:val="24"/>
          <w:lang w:val="de-CH"/>
        </w:rPr>
        <w:t xml:space="preserve"> </w:t>
      </w:r>
    </w:p>
    <w:p w:rsidR="003731FB" w:rsidRPr="00021B3A" w:rsidRDefault="003731FB" w:rsidP="003731FB">
      <w:pPr>
        <w:rPr>
          <w:noProof w:val="0"/>
          <w:sz w:val="24"/>
          <w:szCs w:val="24"/>
          <w:lang w:val="de-CH"/>
        </w:rPr>
      </w:pPr>
    </w:p>
    <w:p w:rsidR="003731FB" w:rsidRPr="00BE081E" w:rsidRDefault="00021B3A" w:rsidP="003731FB">
      <w:pPr>
        <w:rPr>
          <w:b/>
          <w:noProof w:val="0"/>
          <w:lang w:val="de-CH"/>
        </w:rPr>
      </w:pPr>
      <w:r w:rsidRPr="00021B3A">
        <w:rPr>
          <w:b/>
          <w:noProof w:val="0"/>
          <w:sz w:val="24"/>
          <w:szCs w:val="24"/>
          <w:lang w:val="de-CH"/>
        </w:rPr>
        <w:t xml:space="preserve">Green Can Award für innovatives und umweltfreundliches Sammeln von </w:t>
      </w:r>
      <w:r>
        <w:rPr>
          <w:b/>
          <w:noProof w:val="0"/>
          <w:lang w:val="de-CH"/>
        </w:rPr>
        <w:t>Wertstoffen</w:t>
      </w:r>
    </w:p>
    <w:p w:rsidR="003731FB" w:rsidRPr="00BE081E" w:rsidRDefault="003731FB" w:rsidP="003731FB">
      <w:pPr>
        <w:rPr>
          <w:noProof w:val="0"/>
          <w:sz w:val="20"/>
          <w:lang w:val="de-CH"/>
        </w:rPr>
      </w:pPr>
    </w:p>
    <w:p w:rsidR="009B4FD7" w:rsidRPr="00BE081E" w:rsidRDefault="009B4FD7" w:rsidP="003731FB">
      <w:pPr>
        <w:rPr>
          <w:noProof w:val="0"/>
          <w:lang w:val="de-CH"/>
        </w:rPr>
      </w:pPr>
    </w:p>
    <w:p w:rsidR="009B4FD7" w:rsidRPr="00021B3A" w:rsidRDefault="00021B3A" w:rsidP="003731FB">
      <w:pPr>
        <w:rPr>
          <w:b/>
          <w:noProof w:val="0"/>
          <w:lang w:val="de-CH"/>
        </w:rPr>
      </w:pPr>
      <w:r w:rsidRPr="00021B3A">
        <w:rPr>
          <w:b/>
          <w:noProof w:val="0"/>
          <w:lang w:val="de-CH"/>
        </w:rPr>
        <w:t>D</w:t>
      </w:r>
      <w:r>
        <w:rPr>
          <w:b/>
          <w:noProof w:val="0"/>
          <w:lang w:val="de-CH"/>
        </w:rPr>
        <w:t>e</w:t>
      </w:r>
      <w:r w:rsidR="00C451DF">
        <w:rPr>
          <w:b/>
          <w:noProof w:val="0"/>
          <w:lang w:val="de-CH"/>
        </w:rPr>
        <w:t>r</w:t>
      </w:r>
      <w:r w:rsidRPr="00021B3A">
        <w:rPr>
          <w:b/>
          <w:noProof w:val="0"/>
          <w:lang w:val="de-CH"/>
        </w:rPr>
        <w:t xml:space="preserve"> nationale Umwelt</w:t>
      </w:r>
      <w:r>
        <w:rPr>
          <w:b/>
          <w:noProof w:val="0"/>
          <w:lang w:val="de-CH"/>
        </w:rPr>
        <w:t>preis</w:t>
      </w:r>
      <w:r w:rsidRPr="00021B3A">
        <w:rPr>
          <w:b/>
          <w:noProof w:val="0"/>
          <w:lang w:val="de-CH"/>
        </w:rPr>
        <w:t xml:space="preserve"> Green Can Award </w:t>
      </w:r>
      <w:r w:rsidR="00C451DF">
        <w:rPr>
          <w:b/>
          <w:noProof w:val="0"/>
          <w:lang w:val="de-CH"/>
        </w:rPr>
        <w:t>zeichnet jährlich drei Vorzeigeprojekte in der Separatsammlung aus. Mit</w:t>
      </w:r>
      <w:r w:rsidRPr="00021B3A">
        <w:rPr>
          <w:b/>
          <w:noProof w:val="0"/>
          <w:lang w:val="de-CH"/>
        </w:rPr>
        <w:t xml:space="preserve"> den drei neuen Gewinnern SBB, Stadt Winterthur und Münchenbuchsee </w:t>
      </w:r>
      <w:r w:rsidR="00B9568D">
        <w:rPr>
          <w:b/>
          <w:noProof w:val="0"/>
          <w:lang w:val="de-CH"/>
        </w:rPr>
        <w:t>sind</w:t>
      </w:r>
      <w:r w:rsidR="00C451DF">
        <w:rPr>
          <w:b/>
          <w:noProof w:val="0"/>
          <w:lang w:val="de-CH"/>
        </w:rPr>
        <w:t xml:space="preserve"> </w:t>
      </w:r>
      <w:r w:rsidRPr="00021B3A">
        <w:rPr>
          <w:b/>
          <w:noProof w:val="0"/>
          <w:lang w:val="de-CH"/>
        </w:rPr>
        <w:t>bereits 39 Kommunen und Organisationen</w:t>
      </w:r>
      <w:r w:rsidR="00C451DF">
        <w:rPr>
          <w:b/>
          <w:noProof w:val="0"/>
          <w:lang w:val="de-CH"/>
        </w:rPr>
        <w:t xml:space="preserve"> </w:t>
      </w:r>
      <w:r w:rsidR="00B9568D">
        <w:rPr>
          <w:b/>
          <w:noProof w:val="0"/>
          <w:lang w:val="de-CH"/>
        </w:rPr>
        <w:t>mit dem nationalen Award ausgezeichnet</w:t>
      </w:r>
      <w:r w:rsidRPr="00021B3A">
        <w:rPr>
          <w:b/>
          <w:noProof w:val="0"/>
          <w:lang w:val="de-CH"/>
        </w:rPr>
        <w:t xml:space="preserve">. Gekürt wird, wer mit besonders attraktiven Projekten das nachhaltige und separate Sammeln von Wertstoffen fördert. </w:t>
      </w:r>
      <w:r w:rsidR="009D4654">
        <w:rPr>
          <w:b/>
          <w:noProof w:val="0"/>
          <w:lang w:val="de-CH"/>
        </w:rPr>
        <w:t>Die Preisverleihung findet morgen Freitag</w:t>
      </w:r>
      <w:r w:rsidR="00C451DF">
        <w:rPr>
          <w:b/>
          <w:noProof w:val="0"/>
          <w:lang w:val="de-CH"/>
        </w:rPr>
        <w:t>, 15. März im KKL Luzern statt.</w:t>
      </w:r>
    </w:p>
    <w:p w:rsidR="009B4FD7" w:rsidRPr="00021B3A" w:rsidRDefault="009B4FD7" w:rsidP="003731FB">
      <w:pPr>
        <w:rPr>
          <w:b/>
          <w:noProof w:val="0"/>
          <w:lang w:val="de-CH"/>
        </w:rPr>
      </w:pPr>
    </w:p>
    <w:p w:rsidR="009B4FD7" w:rsidRDefault="00021B3A" w:rsidP="003731FB">
      <w:pPr>
        <w:rPr>
          <w:noProof w:val="0"/>
          <w:lang w:val="de-CH"/>
        </w:rPr>
      </w:pPr>
      <w:r>
        <w:rPr>
          <w:noProof w:val="0"/>
          <w:lang w:val="de-CH"/>
        </w:rPr>
        <w:t>Bei der Jurierung der Siegerprojekte steht die Frage im Mittelpunkt, in welchem Umfang die Projekte zur Steigerung der Qualität und Attraktivität des getrennten Sammelns und Recycling</w:t>
      </w:r>
      <w:r w:rsidR="002F5829">
        <w:rPr>
          <w:noProof w:val="0"/>
          <w:lang w:val="de-CH"/>
        </w:rPr>
        <w:t>s</w:t>
      </w:r>
      <w:r>
        <w:rPr>
          <w:noProof w:val="0"/>
          <w:lang w:val="de-CH"/>
        </w:rPr>
        <w:t xml:space="preserve"> beitragen. Gefragt sind besonders kühne und innovative Ansätze, was bei den drei neuen Preisträgern der Fall ist. Bei den SBB gab das erfolgreiche Pilotprojekt in der Separatsammlung und dem Recycling im Hauptbahnhof Bern</w:t>
      </w:r>
      <w:r w:rsidR="002F5829">
        <w:rPr>
          <w:noProof w:val="0"/>
          <w:lang w:val="de-CH"/>
        </w:rPr>
        <w:t>,</w:t>
      </w:r>
      <w:r>
        <w:rPr>
          <w:noProof w:val="0"/>
          <w:lang w:val="de-CH"/>
        </w:rPr>
        <w:t xml:space="preserve"> mit dem bei den Bahnreisenden das Recycling-Bewusstsein gefördert wird, den Entscheid zum Gewinn. </w:t>
      </w:r>
      <w:r w:rsidR="004049BC">
        <w:rPr>
          <w:noProof w:val="0"/>
          <w:lang w:val="de-CH"/>
        </w:rPr>
        <w:t xml:space="preserve">In </w:t>
      </w:r>
      <w:r>
        <w:rPr>
          <w:noProof w:val="0"/>
          <w:lang w:val="de-CH"/>
        </w:rPr>
        <w:t xml:space="preserve">Winterthur überzeugte </w:t>
      </w:r>
      <w:r w:rsidR="009D4654">
        <w:rPr>
          <w:noProof w:val="0"/>
          <w:lang w:val="de-CH"/>
        </w:rPr>
        <w:t xml:space="preserve">die Jury </w:t>
      </w:r>
      <w:r w:rsidR="004049BC">
        <w:rPr>
          <w:noProof w:val="0"/>
          <w:lang w:val="de-CH"/>
        </w:rPr>
        <w:t xml:space="preserve">das umsichtige Engagement gegen das </w:t>
      </w:r>
      <w:proofErr w:type="spellStart"/>
      <w:r w:rsidR="004049BC">
        <w:rPr>
          <w:noProof w:val="0"/>
          <w:lang w:val="de-CH"/>
        </w:rPr>
        <w:t>Littering</w:t>
      </w:r>
      <w:proofErr w:type="spellEnd"/>
      <w:r w:rsidR="004049BC">
        <w:rPr>
          <w:noProof w:val="0"/>
          <w:lang w:val="de-CH"/>
        </w:rPr>
        <w:t xml:space="preserve">. </w:t>
      </w:r>
      <w:r w:rsidR="00A476B6">
        <w:rPr>
          <w:noProof w:val="0"/>
          <w:lang w:val="de-CH"/>
        </w:rPr>
        <w:t>Und d</w:t>
      </w:r>
      <w:r w:rsidR="004049BC">
        <w:rPr>
          <w:noProof w:val="0"/>
          <w:lang w:val="de-CH"/>
        </w:rPr>
        <w:t>as vorbildliche und komfortable Dienstleistungsangebot der gesamten Wertstoffsammlung, das durch einen externen Partner betrieben wird, verleih</w:t>
      </w:r>
      <w:r w:rsidR="002F5829">
        <w:rPr>
          <w:noProof w:val="0"/>
          <w:lang w:val="de-CH"/>
        </w:rPr>
        <w:t>t</w:t>
      </w:r>
      <w:r w:rsidR="004049BC">
        <w:rPr>
          <w:noProof w:val="0"/>
          <w:lang w:val="de-CH"/>
        </w:rPr>
        <w:t xml:space="preserve"> dem bernischen Münchenbuchsee einen Platz auf dem Podest. </w:t>
      </w:r>
    </w:p>
    <w:p w:rsidR="004049BC" w:rsidRDefault="004049BC" w:rsidP="003731FB">
      <w:pPr>
        <w:rPr>
          <w:noProof w:val="0"/>
          <w:lang w:val="de-CH"/>
        </w:rPr>
      </w:pPr>
    </w:p>
    <w:p w:rsidR="004049BC" w:rsidRPr="00BE081E" w:rsidRDefault="004049BC" w:rsidP="003731FB">
      <w:pPr>
        <w:rPr>
          <w:noProof w:val="0"/>
          <w:lang w:val="de-CH"/>
        </w:rPr>
      </w:pPr>
      <w:r>
        <w:rPr>
          <w:noProof w:val="0"/>
          <w:lang w:val="de-CH"/>
        </w:rPr>
        <w:t>Die Initiantin des Green Can Awards, die IGORA-Genossenschaft für das Aluminium Recycling, ist sei</w:t>
      </w:r>
      <w:r w:rsidR="009D4654">
        <w:rPr>
          <w:noProof w:val="0"/>
          <w:lang w:val="de-CH"/>
        </w:rPr>
        <w:t>t</w:t>
      </w:r>
      <w:r>
        <w:rPr>
          <w:noProof w:val="0"/>
          <w:lang w:val="de-CH"/>
        </w:rPr>
        <w:t xml:space="preserve"> 1989 verantwortlich für das Sammeln von leeren Aluverpackungen. Ins Recycling kommen bereits 91 Prozent der Aludosen, 80 Prozent der Tierfutterschalen sowie rund 60 Prozent der Tuben aus Aluminium. </w:t>
      </w:r>
      <w:r w:rsidR="00142AF5">
        <w:rPr>
          <w:noProof w:val="0"/>
          <w:lang w:val="de-CH"/>
        </w:rPr>
        <w:t xml:space="preserve">Pro Jahr ergibt dies eine Sammelmenge von </w:t>
      </w:r>
      <w:r w:rsidR="009D4654">
        <w:rPr>
          <w:noProof w:val="0"/>
          <w:lang w:val="de-CH"/>
        </w:rPr>
        <w:t>rund</w:t>
      </w:r>
      <w:r w:rsidR="00142AF5">
        <w:rPr>
          <w:noProof w:val="0"/>
          <w:lang w:val="de-CH"/>
        </w:rPr>
        <w:t xml:space="preserve"> 10'000 Tonnen Haushaltaluminium. Mit d</w:t>
      </w:r>
      <w:r w:rsidR="009D4654">
        <w:rPr>
          <w:noProof w:val="0"/>
          <w:lang w:val="de-CH"/>
        </w:rPr>
        <w:t>em Re</w:t>
      </w:r>
      <w:r w:rsidR="00142AF5">
        <w:rPr>
          <w:noProof w:val="0"/>
          <w:lang w:val="de-CH"/>
        </w:rPr>
        <w:t>cycling werd</w:t>
      </w:r>
      <w:r w:rsidR="009D4654">
        <w:rPr>
          <w:noProof w:val="0"/>
          <w:lang w:val="de-CH"/>
        </w:rPr>
        <w:t>en</w:t>
      </w:r>
      <w:r w:rsidR="00142AF5">
        <w:rPr>
          <w:noProof w:val="0"/>
          <w:lang w:val="de-CH"/>
        </w:rPr>
        <w:t xml:space="preserve"> gegenüber der Neuherstellung von Aluminium 95 Prozent Energie und Treibhausgase wie z.B. CO</w:t>
      </w:r>
      <w:r w:rsidR="00142AF5" w:rsidRPr="009D4654">
        <w:rPr>
          <w:noProof w:val="0"/>
          <w:szCs w:val="22"/>
          <w:vertAlign w:val="subscript"/>
          <w:lang w:val="de-CH"/>
        </w:rPr>
        <w:t>2</w:t>
      </w:r>
      <w:r w:rsidR="00142AF5">
        <w:rPr>
          <w:noProof w:val="0"/>
          <w:lang w:val="de-CH"/>
        </w:rPr>
        <w:t xml:space="preserve"> eingespart. Dies ergibt pro Kilogramm recyceltem Aluminium eine CO</w:t>
      </w:r>
      <w:r w:rsidR="00142AF5" w:rsidRPr="009D4654">
        <w:rPr>
          <w:noProof w:val="0"/>
          <w:szCs w:val="22"/>
          <w:vertAlign w:val="subscript"/>
          <w:lang w:val="de-CH"/>
        </w:rPr>
        <w:t>2</w:t>
      </w:r>
      <w:r w:rsidR="00142AF5">
        <w:rPr>
          <w:noProof w:val="0"/>
          <w:lang w:val="de-CH"/>
        </w:rPr>
        <w:t>-Reduktion von 9 Kilogramm. De</w:t>
      </w:r>
      <w:r w:rsidR="00FE0354">
        <w:rPr>
          <w:noProof w:val="0"/>
          <w:lang w:val="de-CH"/>
        </w:rPr>
        <w:t>r</w:t>
      </w:r>
      <w:r w:rsidR="00142AF5">
        <w:rPr>
          <w:noProof w:val="0"/>
          <w:lang w:val="de-CH"/>
        </w:rPr>
        <w:t xml:space="preserve"> nationale Umweltpreis Green Can Award </w:t>
      </w:r>
      <w:r w:rsidR="00FE0354">
        <w:rPr>
          <w:noProof w:val="0"/>
          <w:lang w:val="de-CH"/>
        </w:rPr>
        <w:t>wird jährlich verliehen.</w:t>
      </w:r>
    </w:p>
    <w:p w:rsidR="009B4FD7" w:rsidRPr="00BE081E" w:rsidRDefault="009B4FD7" w:rsidP="003731FB">
      <w:pPr>
        <w:rPr>
          <w:noProof w:val="0"/>
          <w:lang w:val="de-CH"/>
        </w:rPr>
      </w:pPr>
    </w:p>
    <w:p w:rsidR="00A476B6" w:rsidRPr="0088657E" w:rsidRDefault="00A476B6" w:rsidP="00A476B6">
      <w:pPr>
        <w:rPr>
          <w:sz w:val="20"/>
        </w:rPr>
      </w:pPr>
      <w:r w:rsidRPr="0088657E">
        <w:rPr>
          <w:sz w:val="20"/>
        </w:rPr>
        <w:t>Zürich</w:t>
      </w:r>
      <w:r w:rsidR="00053DBC">
        <w:rPr>
          <w:sz w:val="20"/>
        </w:rPr>
        <w:t>/Luzern</w:t>
      </w:r>
      <w:r w:rsidRPr="0088657E">
        <w:rPr>
          <w:sz w:val="20"/>
        </w:rPr>
        <w:t xml:space="preserve">, </w:t>
      </w:r>
      <w:r w:rsidR="009D4654">
        <w:rPr>
          <w:sz w:val="20"/>
        </w:rPr>
        <w:t xml:space="preserve">14. </w:t>
      </w:r>
      <w:r>
        <w:rPr>
          <w:sz w:val="20"/>
        </w:rPr>
        <w:t xml:space="preserve">März 2013  </w:t>
      </w:r>
    </w:p>
    <w:p w:rsidR="00A476B6" w:rsidRDefault="00A476B6" w:rsidP="00A476B6">
      <w:pPr>
        <w:rPr>
          <w:sz w:val="20"/>
        </w:rPr>
      </w:pPr>
      <w:r w:rsidRPr="0088657E">
        <w:rPr>
          <w:sz w:val="20"/>
        </w:rPr>
        <w:t xml:space="preserve">Kontakt </w:t>
      </w:r>
      <w:r w:rsidRPr="009D4654">
        <w:rPr>
          <w:b/>
          <w:sz w:val="20"/>
        </w:rPr>
        <w:t>IGORA</w:t>
      </w:r>
      <w:r w:rsidRPr="0088657E">
        <w:rPr>
          <w:sz w:val="20"/>
        </w:rPr>
        <w:t xml:space="preserve">: Chris Ruegg, Telefon </w:t>
      </w:r>
      <w:r>
        <w:rPr>
          <w:sz w:val="20"/>
        </w:rPr>
        <w:t xml:space="preserve">079 779 55 35 oder </w:t>
      </w:r>
      <w:r w:rsidRPr="0088657E">
        <w:rPr>
          <w:sz w:val="20"/>
        </w:rPr>
        <w:t xml:space="preserve">044 387 50 10 </w:t>
      </w:r>
    </w:p>
    <w:p w:rsidR="00A476B6" w:rsidRPr="0088657E" w:rsidRDefault="00A476B6" w:rsidP="00A476B6">
      <w:pPr>
        <w:rPr>
          <w:sz w:val="20"/>
        </w:rPr>
      </w:pPr>
      <w:r w:rsidRPr="0088657E">
        <w:rPr>
          <w:sz w:val="20"/>
        </w:rPr>
        <w:t xml:space="preserve">Kontakt Gewinner: </w:t>
      </w:r>
    </w:p>
    <w:p w:rsidR="00A476B6" w:rsidRPr="00AF6CD1" w:rsidRDefault="00A476B6" w:rsidP="00A476B6">
      <w:pPr>
        <w:rPr>
          <w:sz w:val="20"/>
        </w:rPr>
      </w:pPr>
      <w:r w:rsidRPr="009D4654">
        <w:rPr>
          <w:b/>
          <w:sz w:val="20"/>
        </w:rPr>
        <w:t>SBB AG</w:t>
      </w:r>
      <w:r w:rsidRPr="0088657E">
        <w:rPr>
          <w:sz w:val="20"/>
        </w:rPr>
        <w:t xml:space="preserve">: </w:t>
      </w:r>
      <w:r>
        <w:rPr>
          <w:sz w:val="20"/>
        </w:rPr>
        <w:t xml:space="preserve">Christian Fricker, Projektleiter, 051 222 68 25, </w:t>
      </w:r>
      <w:r w:rsidRPr="00053DBC">
        <w:rPr>
          <w:sz w:val="20"/>
        </w:rPr>
        <w:t>christian.fricker@sbb.ch</w:t>
      </w:r>
    </w:p>
    <w:p w:rsidR="00A476B6" w:rsidRPr="0088657E" w:rsidRDefault="00A476B6" w:rsidP="00A476B6">
      <w:pPr>
        <w:rPr>
          <w:sz w:val="20"/>
        </w:rPr>
      </w:pPr>
      <w:r w:rsidRPr="009D4654">
        <w:rPr>
          <w:b/>
          <w:sz w:val="20"/>
        </w:rPr>
        <w:t>Stadt Winterthur</w:t>
      </w:r>
      <w:r w:rsidRPr="0088657E">
        <w:rPr>
          <w:sz w:val="20"/>
        </w:rPr>
        <w:t xml:space="preserve">: </w:t>
      </w:r>
      <w:r>
        <w:rPr>
          <w:sz w:val="20"/>
        </w:rPr>
        <w:t xml:space="preserve">Dr. J. Stünzi, Departement Bau, 052 267 51 37, </w:t>
      </w:r>
      <w:r w:rsidRPr="00053DBC">
        <w:rPr>
          <w:sz w:val="20"/>
        </w:rPr>
        <w:t>juerg.stuenzi@win.ch</w:t>
      </w:r>
    </w:p>
    <w:p w:rsidR="000A3B07" w:rsidRPr="0088657E" w:rsidRDefault="000A3B07" w:rsidP="000A3B07">
      <w:pPr>
        <w:rPr>
          <w:sz w:val="20"/>
        </w:rPr>
      </w:pPr>
      <w:r w:rsidRPr="009D4654">
        <w:rPr>
          <w:b/>
          <w:sz w:val="20"/>
        </w:rPr>
        <w:t>Gemeinde Münchenbuchsee</w:t>
      </w:r>
      <w:r w:rsidRPr="0088657E">
        <w:rPr>
          <w:sz w:val="20"/>
        </w:rPr>
        <w:t xml:space="preserve">: </w:t>
      </w:r>
      <w:r>
        <w:rPr>
          <w:sz w:val="20"/>
        </w:rPr>
        <w:t xml:space="preserve">Elsbeth Mahring-Walther, Gemeindepräsidentin, </w:t>
      </w:r>
      <w:r w:rsidRPr="0088657E">
        <w:rPr>
          <w:sz w:val="20"/>
        </w:rPr>
        <w:t xml:space="preserve"> </w:t>
      </w:r>
      <w:r>
        <w:rPr>
          <w:sz w:val="20"/>
        </w:rPr>
        <w:t>031 868 81 85</w:t>
      </w:r>
      <w:r w:rsidRPr="0088657E">
        <w:rPr>
          <w:sz w:val="20"/>
        </w:rPr>
        <w:t xml:space="preserve"> </w:t>
      </w:r>
    </w:p>
    <w:p w:rsidR="00A476B6" w:rsidRPr="0088657E" w:rsidRDefault="00A476B6" w:rsidP="00A476B6">
      <w:pPr>
        <w:rPr>
          <w:sz w:val="20"/>
        </w:rPr>
      </w:pPr>
    </w:p>
    <w:p w:rsidR="00184143" w:rsidRPr="00184143" w:rsidRDefault="002F5829" w:rsidP="00184143">
      <w:pPr>
        <w:widowControl w:val="0"/>
        <w:autoSpaceDE w:val="0"/>
        <w:autoSpaceDN w:val="0"/>
        <w:adjustRightInd w:val="0"/>
        <w:rPr>
          <w:rFonts w:cs="Arial"/>
          <w:b/>
          <w:noProof w:val="0"/>
          <w:sz w:val="18"/>
          <w:szCs w:val="18"/>
        </w:rPr>
      </w:pPr>
      <w:r w:rsidRPr="00184143">
        <w:rPr>
          <w:rFonts w:cs="Arial"/>
          <w:b/>
          <w:sz w:val="18"/>
          <w:szCs w:val="18"/>
        </w:rPr>
        <w:t>F</w:t>
      </w:r>
      <w:r w:rsidR="00A476B6" w:rsidRPr="00184143">
        <w:rPr>
          <w:rFonts w:cs="Arial"/>
          <w:b/>
          <w:sz w:val="18"/>
          <w:szCs w:val="18"/>
        </w:rPr>
        <w:t xml:space="preserve">otos zum Anlass können kostenlos ab 15. März 2013 / 12.00 Uhr unter </w:t>
      </w:r>
    </w:p>
    <w:p w:rsidR="00A476B6" w:rsidRPr="00184143" w:rsidRDefault="00DE03E8" w:rsidP="00184143">
      <w:pPr>
        <w:rPr>
          <w:b/>
          <w:sz w:val="18"/>
          <w:szCs w:val="18"/>
        </w:rPr>
      </w:pPr>
      <w:hyperlink r:id="rId7" w:history="1">
        <w:r w:rsidR="00184143" w:rsidRPr="00184143">
          <w:rPr>
            <w:rFonts w:cs="Arial"/>
            <w:b/>
            <w:noProof w:val="0"/>
            <w:sz w:val="18"/>
            <w:szCs w:val="18"/>
          </w:rPr>
          <w:t>www.photopress.ch/image/Aktuell/Maerz+13/Green+Can+Award%2C+15.+Maerz+2013</w:t>
        </w:r>
      </w:hyperlink>
    </w:p>
    <w:p w:rsidR="00A476B6" w:rsidRPr="00184143" w:rsidRDefault="00A476B6" w:rsidP="00A476B6">
      <w:pPr>
        <w:rPr>
          <w:b/>
          <w:sz w:val="18"/>
          <w:szCs w:val="18"/>
        </w:rPr>
      </w:pPr>
    </w:p>
    <w:p w:rsidR="00690C1B" w:rsidRPr="002C0CF1" w:rsidRDefault="00690C1B" w:rsidP="00690C1B">
      <w:pPr>
        <w:widowControl w:val="0"/>
        <w:autoSpaceDE w:val="0"/>
        <w:autoSpaceDN w:val="0"/>
        <w:adjustRightInd w:val="0"/>
        <w:rPr>
          <w:rFonts w:cs="Arial"/>
          <w:b/>
          <w:noProof w:val="0"/>
          <w:sz w:val="18"/>
          <w:szCs w:val="18"/>
        </w:rPr>
      </w:pPr>
      <w:r w:rsidRPr="002C0CF1">
        <w:rPr>
          <w:rFonts w:cs="Arial"/>
          <w:b/>
          <w:iCs/>
          <w:noProof w:val="0"/>
          <w:sz w:val="18"/>
          <w:szCs w:val="18"/>
        </w:rPr>
        <w:t xml:space="preserve">Filmmaterial zu den drei Gewinnern ist unter: </w:t>
      </w:r>
    </w:p>
    <w:p w:rsidR="00690C1B" w:rsidRPr="002C0CF1" w:rsidRDefault="00690C1B" w:rsidP="00690C1B">
      <w:pPr>
        <w:widowControl w:val="0"/>
        <w:autoSpaceDE w:val="0"/>
        <w:autoSpaceDN w:val="0"/>
        <w:adjustRightInd w:val="0"/>
        <w:rPr>
          <w:rFonts w:cs="Arial"/>
          <w:b/>
          <w:iCs/>
          <w:noProof w:val="0"/>
          <w:sz w:val="18"/>
          <w:szCs w:val="18"/>
        </w:rPr>
      </w:pPr>
      <w:r w:rsidRPr="002C0CF1">
        <w:rPr>
          <w:rFonts w:cs="Arial"/>
          <w:b/>
          <w:iCs/>
          <w:noProof w:val="0"/>
          <w:sz w:val="18"/>
          <w:szCs w:val="18"/>
        </w:rPr>
        <w:t>URL: </w:t>
      </w:r>
      <w:hyperlink r:id="rId8" w:history="1">
        <w:r w:rsidRPr="002C0CF1">
          <w:rPr>
            <w:rFonts w:cs="Arial"/>
            <w:b/>
            <w:noProof w:val="0"/>
            <w:sz w:val="18"/>
            <w:szCs w:val="18"/>
          </w:rPr>
          <w:t>ftp://GREENCANAWARD2013:in58lilac@80.89.214.32/</w:t>
        </w:r>
      </w:hyperlink>
      <w:r w:rsidR="00053DBC">
        <w:t xml:space="preserve"> </w:t>
      </w:r>
      <w:r w:rsidRPr="00053DBC">
        <w:rPr>
          <w:rFonts w:cs="Arial"/>
          <w:iCs/>
          <w:noProof w:val="0"/>
          <w:sz w:val="18"/>
          <w:szCs w:val="18"/>
        </w:rPr>
        <w:t>zur redaktionellen Verwendung frei verfügbar. </w:t>
      </w:r>
    </w:p>
    <w:p w:rsidR="00690C1B" w:rsidRPr="002C0CF1" w:rsidRDefault="00690C1B" w:rsidP="00690C1B">
      <w:pPr>
        <w:widowControl w:val="0"/>
        <w:autoSpaceDE w:val="0"/>
        <w:autoSpaceDN w:val="0"/>
        <w:adjustRightInd w:val="0"/>
        <w:rPr>
          <w:rFonts w:cs="Arial"/>
          <w:b/>
          <w:noProof w:val="0"/>
          <w:sz w:val="18"/>
          <w:szCs w:val="18"/>
        </w:rPr>
      </w:pPr>
    </w:p>
    <w:p w:rsidR="00690C1B" w:rsidRPr="00053DBC" w:rsidRDefault="00690C1B" w:rsidP="00690C1B">
      <w:pPr>
        <w:widowControl w:val="0"/>
        <w:autoSpaceDE w:val="0"/>
        <w:autoSpaceDN w:val="0"/>
        <w:adjustRightInd w:val="0"/>
        <w:rPr>
          <w:rFonts w:cs="Arial"/>
          <w:noProof w:val="0"/>
          <w:sz w:val="18"/>
          <w:szCs w:val="18"/>
        </w:rPr>
      </w:pPr>
      <w:r w:rsidRPr="00053DBC">
        <w:rPr>
          <w:rFonts w:cs="Arial"/>
          <w:iCs/>
          <w:noProof w:val="0"/>
          <w:sz w:val="18"/>
          <w:szCs w:val="18"/>
        </w:rPr>
        <w:t xml:space="preserve">Falls Sie ein FTP-Programm benutzen, können Sie sich mit folgenden Zugangsdaten auf dem </w:t>
      </w:r>
      <w:proofErr w:type="spellStart"/>
      <w:r w:rsidRPr="00053DBC">
        <w:rPr>
          <w:rFonts w:cs="Arial"/>
          <w:iCs/>
          <w:noProof w:val="0"/>
          <w:sz w:val="18"/>
          <w:szCs w:val="18"/>
        </w:rPr>
        <w:t>dieRegie-FTP-SERVER</w:t>
      </w:r>
      <w:proofErr w:type="spellEnd"/>
      <w:r w:rsidRPr="00053DBC">
        <w:rPr>
          <w:rFonts w:cs="Arial"/>
          <w:iCs/>
          <w:noProof w:val="0"/>
          <w:sz w:val="18"/>
          <w:szCs w:val="18"/>
        </w:rPr>
        <w:t xml:space="preserve"> einloggen. Server: </w:t>
      </w:r>
      <w:r w:rsidRPr="00053DBC">
        <w:rPr>
          <w:rFonts w:cs="Arial"/>
          <w:noProof w:val="0"/>
          <w:sz w:val="18"/>
          <w:szCs w:val="18"/>
        </w:rPr>
        <w:t>80.89.214.32</w:t>
      </w:r>
      <w:r w:rsidRPr="00053DBC">
        <w:rPr>
          <w:rFonts w:cs="Arial"/>
          <w:iCs/>
          <w:noProof w:val="0"/>
          <w:sz w:val="18"/>
          <w:szCs w:val="18"/>
        </w:rPr>
        <w:t>, User: </w:t>
      </w:r>
      <w:r w:rsidRPr="00053DBC">
        <w:rPr>
          <w:rFonts w:cs="Arial"/>
          <w:noProof w:val="0"/>
          <w:sz w:val="18"/>
          <w:szCs w:val="18"/>
        </w:rPr>
        <w:t>GREENCANAWARD2013</w:t>
      </w:r>
      <w:r w:rsidRPr="00053DBC">
        <w:rPr>
          <w:rFonts w:cs="Arial"/>
          <w:iCs/>
          <w:noProof w:val="0"/>
          <w:sz w:val="18"/>
          <w:szCs w:val="18"/>
        </w:rPr>
        <w:t>, Pass: </w:t>
      </w:r>
      <w:r w:rsidRPr="00053DBC">
        <w:rPr>
          <w:rFonts w:cs="Arial"/>
          <w:noProof w:val="0"/>
          <w:sz w:val="18"/>
          <w:szCs w:val="18"/>
        </w:rPr>
        <w:t>in58lilac</w:t>
      </w:r>
    </w:p>
    <w:p w:rsidR="00DF32A0" w:rsidRDefault="00DF32A0" w:rsidP="00690C1B">
      <w:pPr>
        <w:widowControl w:val="0"/>
        <w:autoSpaceDE w:val="0"/>
        <w:autoSpaceDN w:val="0"/>
        <w:adjustRightInd w:val="0"/>
        <w:rPr>
          <w:rFonts w:cs="Arial"/>
          <w:b/>
          <w:noProof w:val="0"/>
          <w:sz w:val="18"/>
          <w:szCs w:val="18"/>
        </w:rPr>
      </w:pPr>
    </w:p>
    <w:p w:rsidR="00DF32A0" w:rsidRDefault="00DF32A0" w:rsidP="00DF32A0">
      <w:pPr>
        <w:rPr>
          <w:b/>
          <w:sz w:val="24"/>
          <w:szCs w:val="24"/>
        </w:rPr>
      </w:pPr>
    </w:p>
    <w:p w:rsidR="00053DBC" w:rsidRDefault="00053DBC" w:rsidP="00DF32A0">
      <w:pPr>
        <w:rPr>
          <w:b/>
          <w:sz w:val="24"/>
          <w:szCs w:val="24"/>
        </w:rPr>
      </w:pPr>
    </w:p>
    <w:p w:rsidR="00DF32A0" w:rsidRPr="00EE3A63" w:rsidRDefault="00DF32A0" w:rsidP="00DF32A0">
      <w:pPr>
        <w:rPr>
          <w:b/>
          <w:sz w:val="24"/>
          <w:szCs w:val="24"/>
        </w:rPr>
      </w:pPr>
      <w:r w:rsidRPr="00EE3A63">
        <w:rPr>
          <w:b/>
          <w:sz w:val="24"/>
          <w:szCs w:val="24"/>
        </w:rPr>
        <w:t xml:space="preserve">Green Can Award – die Gewinner </w:t>
      </w:r>
    </w:p>
    <w:p w:rsidR="00DF32A0" w:rsidRDefault="00DF32A0" w:rsidP="00DF32A0">
      <w:pPr>
        <w:rPr>
          <w:b/>
          <w:sz w:val="18"/>
          <w:szCs w:val="18"/>
        </w:rPr>
      </w:pPr>
    </w:p>
    <w:p w:rsidR="00DF32A0" w:rsidRPr="007149CF" w:rsidRDefault="00DF32A0" w:rsidP="00DF32A0">
      <w:pPr>
        <w:rPr>
          <w:sz w:val="18"/>
          <w:szCs w:val="18"/>
        </w:rPr>
      </w:pPr>
    </w:p>
    <w:p w:rsidR="00DF32A0" w:rsidRPr="007149CF" w:rsidRDefault="00DF32A0" w:rsidP="00DF32A0">
      <w:pPr>
        <w:rPr>
          <w:sz w:val="18"/>
          <w:szCs w:val="18"/>
        </w:rPr>
      </w:pPr>
      <w:r>
        <w:rPr>
          <w:sz w:val="18"/>
          <w:szCs w:val="18"/>
        </w:rPr>
        <w:t>Den nationalen Umweltpreis Green Can Award tragen bereits folgende Kommunen und Organisationen:</w:t>
      </w:r>
    </w:p>
    <w:p w:rsidR="00DF32A0" w:rsidRPr="007149CF" w:rsidRDefault="00DF32A0" w:rsidP="00DF32A0">
      <w:pPr>
        <w:rPr>
          <w:sz w:val="18"/>
          <w:szCs w:val="18"/>
        </w:rPr>
      </w:pPr>
    </w:p>
    <w:p w:rsidR="00DF32A0" w:rsidRPr="007149CF" w:rsidRDefault="00DF32A0" w:rsidP="00DF32A0">
      <w:pPr>
        <w:rPr>
          <w:sz w:val="18"/>
          <w:szCs w:val="18"/>
        </w:rPr>
      </w:pPr>
      <w:r w:rsidRPr="007149CF">
        <w:rPr>
          <w:sz w:val="18"/>
          <w:szCs w:val="18"/>
        </w:rPr>
        <w:t>ACR Bioggio TI</w:t>
      </w:r>
    </w:p>
    <w:p w:rsidR="00DF32A0" w:rsidRPr="007149CF" w:rsidRDefault="00DF32A0" w:rsidP="00DF32A0">
      <w:pPr>
        <w:rPr>
          <w:sz w:val="18"/>
          <w:szCs w:val="18"/>
        </w:rPr>
      </w:pPr>
      <w:r w:rsidRPr="007149CF">
        <w:rPr>
          <w:sz w:val="18"/>
          <w:szCs w:val="18"/>
        </w:rPr>
        <w:t>Adelboden BE</w:t>
      </w:r>
    </w:p>
    <w:p w:rsidR="00DF32A0" w:rsidRPr="007149CF" w:rsidRDefault="00DF32A0" w:rsidP="00DF32A0">
      <w:pPr>
        <w:rPr>
          <w:sz w:val="18"/>
          <w:szCs w:val="18"/>
        </w:rPr>
      </w:pPr>
      <w:r w:rsidRPr="007149CF">
        <w:rPr>
          <w:sz w:val="18"/>
          <w:szCs w:val="18"/>
        </w:rPr>
        <w:t>AVM Mittelbünden GR</w:t>
      </w:r>
    </w:p>
    <w:p w:rsidR="00DF32A0" w:rsidRPr="007149CF" w:rsidRDefault="00DF32A0" w:rsidP="00DF32A0">
      <w:pPr>
        <w:rPr>
          <w:sz w:val="18"/>
          <w:szCs w:val="18"/>
        </w:rPr>
      </w:pPr>
      <w:r w:rsidRPr="007149CF">
        <w:rPr>
          <w:sz w:val="18"/>
          <w:szCs w:val="18"/>
        </w:rPr>
        <w:t>Baslerischer Ad-Hoc-Gemeindeverband «Abfall ohne Worte»</w:t>
      </w:r>
    </w:p>
    <w:p w:rsidR="00DF32A0" w:rsidRPr="007149CF" w:rsidRDefault="00DF32A0" w:rsidP="00DF32A0">
      <w:pPr>
        <w:rPr>
          <w:sz w:val="18"/>
          <w:szCs w:val="18"/>
        </w:rPr>
      </w:pPr>
      <w:r w:rsidRPr="007149CF">
        <w:rPr>
          <w:sz w:val="18"/>
          <w:szCs w:val="18"/>
        </w:rPr>
        <w:t>Bösingen FR</w:t>
      </w:r>
    </w:p>
    <w:p w:rsidR="00DF32A0" w:rsidRPr="007149CF" w:rsidRDefault="00DF32A0" w:rsidP="00DF32A0">
      <w:pPr>
        <w:rPr>
          <w:sz w:val="18"/>
          <w:szCs w:val="18"/>
        </w:rPr>
      </w:pPr>
      <w:r w:rsidRPr="007149CF">
        <w:rPr>
          <w:sz w:val="18"/>
          <w:szCs w:val="18"/>
        </w:rPr>
        <w:t>Brugg AG</w:t>
      </w:r>
    </w:p>
    <w:p w:rsidR="00DF32A0" w:rsidRPr="007149CF" w:rsidRDefault="00DF32A0" w:rsidP="00DF32A0">
      <w:pPr>
        <w:rPr>
          <w:sz w:val="18"/>
          <w:szCs w:val="18"/>
        </w:rPr>
      </w:pPr>
      <w:r w:rsidRPr="007149CF">
        <w:rPr>
          <w:sz w:val="18"/>
          <w:szCs w:val="18"/>
        </w:rPr>
        <w:t>Buchs SG</w:t>
      </w:r>
    </w:p>
    <w:p w:rsidR="00DF32A0" w:rsidRPr="007149CF" w:rsidRDefault="00DF32A0" w:rsidP="00DF32A0">
      <w:pPr>
        <w:rPr>
          <w:sz w:val="18"/>
          <w:szCs w:val="18"/>
        </w:rPr>
      </w:pPr>
      <w:r w:rsidRPr="007149CF">
        <w:rPr>
          <w:sz w:val="18"/>
          <w:szCs w:val="18"/>
        </w:rPr>
        <w:t>Burgdorf BE</w:t>
      </w:r>
    </w:p>
    <w:p w:rsidR="00DF32A0" w:rsidRPr="007149CF" w:rsidRDefault="00DF32A0" w:rsidP="00DF32A0">
      <w:pPr>
        <w:rPr>
          <w:sz w:val="18"/>
          <w:szCs w:val="18"/>
        </w:rPr>
      </w:pPr>
      <w:r w:rsidRPr="007149CF">
        <w:rPr>
          <w:sz w:val="18"/>
          <w:szCs w:val="18"/>
        </w:rPr>
        <w:t>Delémont JU</w:t>
      </w:r>
    </w:p>
    <w:p w:rsidR="00DF32A0" w:rsidRPr="007149CF" w:rsidRDefault="00DF32A0" w:rsidP="00DF32A0">
      <w:pPr>
        <w:rPr>
          <w:sz w:val="18"/>
          <w:szCs w:val="18"/>
        </w:rPr>
      </w:pPr>
      <w:r w:rsidRPr="007149CF">
        <w:rPr>
          <w:sz w:val="18"/>
          <w:szCs w:val="18"/>
        </w:rPr>
        <w:t>Dübendorf ZH</w:t>
      </w:r>
    </w:p>
    <w:p w:rsidR="00DF32A0" w:rsidRPr="007149CF" w:rsidRDefault="00DF32A0" w:rsidP="00DF32A0">
      <w:pPr>
        <w:rPr>
          <w:sz w:val="18"/>
          <w:szCs w:val="18"/>
        </w:rPr>
      </w:pPr>
      <w:r w:rsidRPr="007149CF">
        <w:rPr>
          <w:sz w:val="18"/>
          <w:szCs w:val="18"/>
        </w:rPr>
        <w:t>GKRE Region Entlebuch LU</w:t>
      </w:r>
    </w:p>
    <w:p w:rsidR="00DF32A0" w:rsidRPr="007149CF" w:rsidRDefault="00DF32A0" w:rsidP="00DF32A0">
      <w:pPr>
        <w:rPr>
          <w:sz w:val="18"/>
          <w:szCs w:val="18"/>
        </w:rPr>
      </w:pPr>
      <w:r w:rsidRPr="007149CF">
        <w:rPr>
          <w:sz w:val="18"/>
          <w:szCs w:val="18"/>
        </w:rPr>
        <w:t>Fehraltorf ZH</w:t>
      </w:r>
    </w:p>
    <w:p w:rsidR="00DF32A0" w:rsidRPr="007149CF" w:rsidRDefault="00DF32A0" w:rsidP="00DF32A0">
      <w:pPr>
        <w:rPr>
          <w:sz w:val="18"/>
          <w:szCs w:val="18"/>
        </w:rPr>
      </w:pPr>
      <w:r w:rsidRPr="007149CF">
        <w:rPr>
          <w:sz w:val="18"/>
          <w:szCs w:val="18"/>
        </w:rPr>
        <w:t>Giswil OW</w:t>
      </w:r>
    </w:p>
    <w:p w:rsidR="00DF32A0" w:rsidRPr="007149CF" w:rsidRDefault="00DF32A0" w:rsidP="00DF32A0">
      <w:pPr>
        <w:rPr>
          <w:sz w:val="18"/>
          <w:szCs w:val="18"/>
        </w:rPr>
      </w:pPr>
      <w:r w:rsidRPr="007149CF">
        <w:rPr>
          <w:sz w:val="18"/>
          <w:szCs w:val="18"/>
        </w:rPr>
        <w:t>Günsberg SO</w:t>
      </w:r>
    </w:p>
    <w:p w:rsidR="00DF32A0" w:rsidRPr="007149CF" w:rsidRDefault="00DF32A0" w:rsidP="00DF32A0">
      <w:pPr>
        <w:rPr>
          <w:sz w:val="18"/>
          <w:szCs w:val="18"/>
        </w:rPr>
      </w:pPr>
      <w:r w:rsidRPr="007149CF">
        <w:rPr>
          <w:sz w:val="18"/>
          <w:szCs w:val="18"/>
        </w:rPr>
        <w:t>Hägendorf SO</w:t>
      </w:r>
    </w:p>
    <w:p w:rsidR="00DF32A0" w:rsidRPr="007149CF" w:rsidRDefault="00DF32A0" w:rsidP="00DF32A0">
      <w:pPr>
        <w:rPr>
          <w:sz w:val="18"/>
          <w:szCs w:val="18"/>
        </w:rPr>
      </w:pPr>
      <w:r w:rsidRPr="007149CF">
        <w:rPr>
          <w:sz w:val="18"/>
          <w:szCs w:val="18"/>
        </w:rPr>
        <w:t>Herisau AR</w:t>
      </w:r>
    </w:p>
    <w:p w:rsidR="00DF32A0" w:rsidRPr="007149CF" w:rsidRDefault="00DF32A0" w:rsidP="00DF32A0">
      <w:pPr>
        <w:rPr>
          <w:sz w:val="18"/>
          <w:szCs w:val="18"/>
        </w:rPr>
      </w:pPr>
      <w:r w:rsidRPr="007149CF">
        <w:rPr>
          <w:sz w:val="18"/>
          <w:szCs w:val="18"/>
        </w:rPr>
        <w:t>KEZO Kehrichtverwertung Zürcher Oberland ZH</w:t>
      </w:r>
    </w:p>
    <w:p w:rsidR="00DF32A0" w:rsidRPr="007149CF" w:rsidRDefault="00DF32A0" w:rsidP="00DF32A0">
      <w:pPr>
        <w:rPr>
          <w:sz w:val="18"/>
          <w:szCs w:val="18"/>
        </w:rPr>
      </w:pPr>
      <w:r w:rsidRPr="007149CF">
        <w:rPr>
          <w:sz w:val="18"/>
          <w:szCs w:val="18"/>
        </w:rPr>
        <w:t>Köniz BE</w:t>
      </w:r>
    </w:p>
    <w:p w:rsidR="00DF32A0" w:rsidRPr="007149CF" w:rsidRDefault="00DF32A0" w:rsidP="00DF32A0">
      <w:pPr>
        <w:rPr>
          <w:sz w:val="18"/>
          <w:szCs w:val="18"/>
        </w:rPr>
      </w:pPr>
      <w:r w:rsidRPr="007149CF">
        <w:rPr>
          <w:sz w:val="18"/>
          <w:szCs w:val="18"/>
        </w:rPr>
        <w:t>KVA Thurgau TG</w:t>
      </w:r>
    </w:p>
    <w:p w:rsidR="00DF32A0" w:rsidRDefault="00DF32A0" w:rsidP="00DF32A0">
      <w:pPr>
        <w:rPr>
          <w:sz w:val="18"/>
          <w:szCs w:val="18"/>
        </w:rPr>
      </w:pPr>
      <w:r w:rsidRPr="007149CF">
        <w:rPr>
          <w:sz w:val="18"/>
          <w:szCs w:val="18"/>
        </w:rPr>
        <w:t>Langenthal BE</w:t>
      </w:r>
    </w:p>
    <w:p w:rsidR="00DF32A0" w:rsidRDefault="00DF32A0" w:rsidP="00DF32A0">
      <w:pPr>
        <w:rPr>
          <w:sz w:val="18"/>
          <w:szCs w:val="18"/>
        </w:rPr>
      </w:pPr>
      <w:r w:rsidRPr="007149CF">
        <w:rPr>
          <w:sz w:val="18"/>
          <w:szCs w:val="18"/>
        </w:rPr>
        <w:t>KELSAG BL</w:t>
      </w:r>
    </w:p>
    <w:p w:rsidR="00DF32A0" w:rsidRPr="007149CF" w:rsidRDefault="00DF32A0" w:rsidP="00DF32A0">
      <w:pPr>
        <w:rPr>
          <w:sz w:val="18"/>
          <w:szCs w:val="18"/>
        </w:rPr>
      </w:pPr>
      <w:r>
        <w:rPr>
          <w:sz w:val="18"/>
          <w:szCs w:val="18"/>
        </w:rPr>
        <w:t>Luzern LU</w:t>
      </w:r>
    </w:p>
    <w:p w:rsidR="00DF32A0" w:rsidRPr="007149CF" w:rsidRDefault="00DF32A0" w:rsidP="00DF32A0">
      <w:pPr>
        <w:rPr>
          <w:sz w:val="18"/>
          <w:szCs w:val="18"/>
        </w:rPr>
      </w:pPr>
      <w:r>
        <w:rPr>
          <w:sz w:val="18"/>
          <w:szCs w:val="18"/>
        </w:rPr>
        <w:t>Münchenbuchsee BE</w:t>
      </w:r>
    </w:p>
    <w:p w:rsidR="00DF32A0" w:rsidRPr="007149CF" w:rsidRDefault="00DF32A0" w:rsidP="00DF32A0">
      <w:pPr>
        <w:rPr>
          <w:sz w:val="18"/>
          <w:szCs w:val="18"/>
        </w:rPr>
      </w:pPr>
      <w:r w:rsidRPr="007149CF">
        <w:rPr>
          <w:sz w:val="18"/>
          <w:szCs w:val="18"/>
        </w:rPr>
        <w:t>Näfels GL</w:t>
      </w:r>
    </w:p>
    <w:p w:rsidR="00DF32A0" w:rsidRPr="007149CF" w:rsidRDefault="00DF32A0" w:rsidP="00DF32A0">
      <w:pPr>
        <w:rPr>
          <w:sz w:val="18"/>
          <w:szCs w:val="18"/>
        </w:rPr>
      </w:pPr>
      <w:r w:rsidRPr="007149CF">
        <w:rPr>
          <w:sz w:val="18"/>
          <w:szCs w:val="18"/>
        </w:rPr>
        <w:t>Oftringen AG</w:t>
      </w:r>
    </w:p>
    <w:p w:rsidR="00DF32A0" w:rsidRPr="007149CF" w:rsidRDefault="00DF32A0" w:rsidP="00DF32A0">
      <w:pPr>
        <w:rPr>
          <w:sz w:val="18"/>
          <w:szCs w:val="18"/>
        </w:rPr>
      </w:pPr>
      <w:r w:rsidRPr="007149CF">
        <w:rPr>
          <w:sz w:val="18"/>
          <w:szCs w:val="18"/>
        </w:rPr>
        <w:t xml:space="preserve">Reiden LU </w:t>
      </w:r>
    </w:p>
    <w:p w:rsidR="00DF32A0" w:rsidRPr="007149CF" w:rsidRDefault="00DF32A0" w:rsidP="00DF32A0">
      <w:pPr>
        <w:rPr>
          <w:sz w:val="18"/>
          <w:szCs w:val="18"/>
        </w:rPr>
      </w:pPr>
      <w:r w:rsidRPr="007149CF">
        <w:rPr>
          <w:sz w:val="18"/>
          <w:szCs w:val="18"/>
        </w:rPr>
        <w:t>Renens VD</w:t>
      </w:r>
    </w:p>
    <w:p w:rsidR="00DF32A0" w:rsidRDefault="00DF32A0" w:rsidP="00DF32A0">
      <w:pPr>
        <w:rPr>
          <w:sz w:val="18"/>
          <w:szCs w:val="18"/>
        </w:rPr>
      </w:pPr>
      <w:r>
        <w:rPr>
          <w:sz w:val="18"/>
          <w:szCs w:val="18"/>
        </w:rPr>
        <w:t>SBB AG</w:t>
      </w:r>
    </w:p>
    <w:p w:rsidR="00DF32A0" w:rsidRPr="007149CF" w:rsidRDefault="00DF32A0" w:rsidP="00DF32A0">
      <w:pPr>
        <w:rPr>
          <w:sz w:val="18"/>
          <w:szCs w:val="18"/>
        </w:rPr>
      </w:pPr>
      <w:r w:rsidRPr="007149CF">
        <w:rPr>
          <w:sz w:val="18"/>
          <w:szCs w:val="18"/>
        </w:rPr>
        <w:t>St. Gallen SG</w:t>
      </w:r>
    </w:p>
    <w:p w:rsidR="00DF32A0" w:rsidRPr="007149CF" w:rsidRDefault="00DF32A0" w:rsidP="00DF32A0">
      <w:pPr>
        <w:rPr>
          <w:sz w:val="18"/>
          <w:szCs w:val="18"/>
        </w:rPr>
      </w:pPr>
      <w:r w:rsidRPr="007149CF">
        <w:rPr>
          <w:sz w:val="18"/>
          <w:szCs w:val="18"/>
        </w:rPr>
        <w:t>Thalwil ZH</w:t>
      </w:r>
    </w:p>
    <w:p w:rsidR="00DF32A0" w:rsidRPr="007149CF" w:rsidRDefault="00DF32A0" w:rsidP="00DF32A0">
      <w:pPr>
        <w:rPr>
          <w:sz w:val="18"/>
          <w:szCs w:val="18"/>
        </w:rPr>
      </w:pPr>
      <w:r w:rsidRPr="007149CF">
        <w:rPr>
          <w:sz w:val="18"/>
          <w:szCs w:val="18"/>
        </w:rPr>
        <w:t>Therwil BL</w:t>
      </w:r>
    </w:p>
    <w:p w:rsidR="00DF32A0" w:rsidRPr="007149CF" w:rsidRDefault="00DF32A0" w:rsidP="00DF32A0">
      <w:pPr>
        <w:rPr>
          <w:sz w:val="18"/>
          <w:szCs w:val="18"/>
        </w:rPr>
      </w:pPr>
      <w:r w:rsidRPr="007149CF">
        <w:rPr>
          <w:sz w:val="18"/>
          <w:szCs w:val="18"/>
        </w:rPr>
        <w:t>Thun BE</w:t>
      </w:r>
    </w:p>
    <w:p w:rsidR="00DF32A0" w:rsidRPr="007149CF" w:rsidRDefault="00DF32A0" w:rsidP="00DF32A0">
      <w:pPr>
        <w:rPr>
          <w:sz w:val="18"/>
          <w:szCs w:val="18"/>
        </w:rPr>
      </w:pPr>
      <w:r w:rsidRPr="007149CF">
        <w:rPr>
          <w:sz w:val="18"/>
          <w:szCs w:val="18"/>
        </w:rPr>
        <w:t>Ueken AG</w:t>
      </w:r>
    </w:p>
    <w:p w:rsidR="00DF32A0" w:rsidRPr="007149CF" w:rsidRDefault="00DF32A0" w:rsidP="00DF32A0">
      <w:pPr>
        <w:rPr>
          <w:sz w:val="18"/>
          <w:szCs w:val="18"/>
        </w:rPr>
      </w:pPr>
      <w:r w:rsidRPr="007149CF">
        <w:rPr>
          <w:sz w:val="18"/>
          <w:szCs w:val="18"/>
        </w:rPr>
        <w:t>Unterägeri ZG</w:t>
      </w:r>
    </w:p>
    <w:p w:rsidR="00DF32A0" w:rsidRPr="007149CF" w:rsidRDefault="00DF32A0" w:rsidP="00DF32A0">
      <w:pPr>
        <w:rPr>
          <w:sz w:val="18"/>
          <w:szCs w:val="18"/>
        </w:rPr>
      </w:pPr>
      <w:r w:rsidRPr="007149CF">
        <w:rPr>
          <w:sz w:val="18"/>
          <w:szCs w:val="18"/>
        </w:rPr>
        <w:t>Uster ZH</w:t>
      </w:r>
    </w:p>
    <w:p w:rsidR="00DF32A0" w:rsidRPr="007149CF" w:rsidRDefault="00DF32A0" w:rsidP="00DF32A0">
      <w:pPr>
        <w:rPr>
          <w:sz w:val="18"/>
          <w:szCs w:val="18"/>
        </w:rPr>
      </w:pPr>
      <w:r w:rsidRPr="007149CF">
        <w:rPr>
          <w:sz w:val="18"/>
          <w:szCs w:val="18"/>
        </w:rPr>
        <w:t>Vernier GE</w:t>
      </w:r>
    </w:p>
    <w:p w:rsidR="00DF32A0" w:rsidRPr="007149CF" w:rsidRDefault="00DF32A0" w:rsidP="00DF32A0">
      <w:pPr>
        <w:rPr>
          <w:sz w:val="18"/>
          <w:szCs w:val="18"/>
        </w:rPr>
      </w:pPr>
      <w:r w:rsidRPr="007149CF">
        <w:rPr>
          <w:sz w:val="18"/>
          <w:szCs w:val="18"/>
        </w:rPr>
        <w:t>Vevey VD</w:t>
      </w:r>
    </w:p>
    <w:p w:rsidR="00DF32A0" w:rsidRDefault="00DF32A0" w:rsidP="00DF32A0">
      <w:pPr>
        <w:rPr>
          <w:sz w:val="18"/>
          <w:szCs w:val="18"/>
        </w:rPr>
      </w:pPr>
      <w:r w:rsidRPr="007149CF">
        <w:rPr>
          <w:sz w:val="18"/>
          <w:szCs w:val="18"/>
        </w:rPr>
        <w:t>Versoix GE</w:t>
      </w:r>
    </w:p>
    <w:p w:rsidR="00DF32A0" w:rsidRPr="007149CF" w:rsidRDefault="00DF32A0" w:rsidP="00DF32A0">
      <w:pPr>
        <w:rPr>
          <w:sz w:val="18"/>
          <w:szCs w:val="18"/>
        </w:rPr>
      </w:pPr>
      <w:r>
        <w:rPr>
          <w:sz w:val="18"/>
          <w:szCs w:val="18"/>
        </w:rPr>
        <w:t>Winterthur ZH</w:t>
      </w:r>
    </w:p>
    <w:p w:rsidR="00DF32A0" w:rsidRPr="007149CF" w:rsidRDefault="00DF32A0" w:rsidP="00DF32A0">
      <w:pPr>
        <w:rPr>
          <w:sz w:val="18"/>
          <w:szCs w:val="18"/>
        </w:rPr>
      </w:pPr>
    </w:p>
    <w:p w:rsidR="00DF32A0" w:rsidRPr="007149CF" w:rsidRDefault="00DF32A0" w:rsidP="00DF32A0">
      <w:pPr>
        <w:rPr>
          <w:sz w:val="18"/>
          <w:szCs w:val="18"/>
        </w:rPr>
      </w:pPr>
    </w:p>
    <w:p w:rsidR="00DF32A0" w:rsidRPr="007149CF" w:rsidRDefault="00DF32A0" w:rsidP="00DF32A0">
      <w:pPr>
        <w:rPr>
          <w:sz w:val="18"/>
          <w:szCs w:val="18"/>
        </w:rPr>
      </w:pPr>
      <w:r w:rsidRPr="007149CF">
        <w:rPr>
          <w:sz w:val="18"/>
          <w:szCs w:val="18"/>
        </w:rPr>
        <w:t>Die Auszeichnung wird jährlich durch die IGORA-Genossenschaft für das Aluminium-Recycling durchgeführt.</w:t>
      </w:r>
    </w:p>
    <w:p w:rsidR="00DF32A0" w:rsidRPr="007149CF" w:rsidRDefault="00DF32A0" w:rsidP="00DF32A0">
      <w:pPr>
        <w:rPr>
          <w:sz w:val="18"/>
          <w:szCs w:val="18"/>
        </w:rPr>
      </w:pPr>
    </w:p>
    <w:p w:rsidR="00DF32A0" w:rsidRPr="007149CF" w:rsidRDefault="00DF32A0" w:rsidP="00DF32A0">
      <w:pPr>
        <w:rPr>
          <w:sz w:val="18"/>
          <w:szCs w:val="18"/>
        </w:rPr>
      </w:pPr>
      <w:r w:rsidRPr="007149CF">
        <w:rPr>
          <w:sz w:val="18"/>
          <w:szCs w:val="18"/>
        </w:rPr>
        <w:t xml:space="preserve">Zürich, </w:t>
      </w:r>
      <w:r>
        <w:rPr>
          <w:sz w:val="18"/>
          <w:szCs w:val="18"/>
        </w:rPr>
        <w:t>14</w:t>
      </w:r>
      <w:r w:rsidRPr="007149CF">
        <w:rPr>
          <w:sz w:val="18"/>
          <w:szCs w:val="18"/>
        </w:rPr>
        <w:t>. März 201</w:t>
      </w:r>
      <w:r>
        <w:rPr>
          <w:sz w:val="18"/>
          <w:szCs w:val="18"/>
        </w:rPr>
        <w:t>3</w:t>
      </w:r>
    </w:p>
    <w:p w:rsidR="00DF32A0" w:rsidRPr="007149CF" w:rsidRDefault="00DF32A0" w:rsidP="00DF32A0">
      <w:pPr>
        <w:rPr>
          <w:sz w:val="18"/>
          <w:szCs w:val="18"/>
        </w:rPr>
      </w:pPr>
    </w:p>
    <w:p w:rsidR="00DF32A0" w:rsidRPr="007149CF" w:rsidRDefault="00DF32A0" w:rsidP="00DF32A0">
      <w:pPr>
        <w:pBdr>
          <w:top w:val="single" w:sz="4" w:space="1" w:color="auto"/>
          <w:left w:val="single" w:sz="4" w:space="4" w:color="auto"/>
          <w:bottom w:val="single" w:sz="4" w:space="1" w:color="auto"/>
          <w:right w:val="single" w:sz="4" w:space="4" w:color="auto"/>
        </w:pBdr>
        <w:rPr>
          <w:b/>
          <w:sz w:val="18"/>
          <w:szCs w:val="18"/>
        </w:rPr>
      </w:pPr>
    </w:p>
    <w:p w:rsidR="00DF32A0" w:rsidRPr="007149CF" w:rsidRDefault="00DF32A0" w:rsidP="00DF32A0">
      <w:pPr>
        <w:pBdr>
          <w:top w:val="single" w:sz="4" w:space="1" w:color="auto"/>
          <w:left w:val="single" w:sz="4" w:space="4" w:color="auto"/>
          <w:bottom w:val="single" w:sz="4" w:space="1" w:color="auto"/>
          <w:right w:val="single" w:sz="4" w:space="4" w:color="auto"/>
        </w:pBdr>
        <w:rPr>
          <w:b/>
          <w:sz w:val="18"/>
          <w:szCs w:val="18"/>
        </w:rPr>
      </w:pPr>
      <w:r w:rsidRPr="007149CF">
        <w:rPr>
          <w:b/>
          <w:sz w:val="18"/>
          <w:szCs w:val="18"/>
        </w:rPr>
        <w:t>IGORA-Genossenschaft für Aluminium-Recycling</w:t>
      </w:r>
    </w:p>
    <w:p w:rsidR="00DF32A0" w:rsidRPr="007149CF" w:rsidRDefault="00DF32A0" w:rsidP="00DF32A0">
      <w:pPr>
        <w:pBdr>
          <w:top w:val="single" w:sz="4" w:space="1" w:color="auto"/>
          <w:left w:val="single" w:sz="4" w:space="4" w:color="auto"/>
          <w:bottom w:val="single" w:sz="4" w:space="1" w:color="auto"/>
          <w:right w:val="single" w:sz="4" w:space="4" w:color="auto"/>
        </w:pBdr>
        <w:rPr>
          <w:sz w:val="18"/>
          <w:szCs w:val="18"/>
        </w:rPr>
      </w:pPr>
      <w:r w:rsidRPr="007149CF">
        <w:rPr>
          <w:sz w:val="18"/>
          <w:szCs w:val="18"/>
        </w:rPr>
        <w:t>Seit 1989 ist IGORA für das Sammeln von leeren Aluverpackungen verantwortlich. Ins Recycling kommen bereits 91 Prozent der Aludosen, 80 Prozent der Tierfutterschalen sowie rund 60 Prozent der Tuben aus Aluminium. Pro Jahr ergibt dies eine Sammelmenge von beinahe 10’000 Tonnen Haushaltaluminium. Mit dem Recycling werden gegenüber der Neuherstellung von Aluminium 95 Prozent Energie und Treibhausgase wie z.B. CO</w:t>
      </w:r>
      <w:r w:rsidRPr="007149CF">
        <w:rPr>
          <w:sz w:val="18"/>
          <w:szCs w:val="18"/>
          <w:vertAlign w:val="subscript"/>
        </w:rPr>
        <w:t>2</w:t>
      </w:r>
      <w:r w:rsidRPr="007149CF">
        <w:rPr>
          <w:sz w:val="18"/>
          <w:szCs w:val="18"/>
        </w:rPr>
        <w:t xml:space="preserve"> eingespart. Dies ergibt pro Kilogramm recyceltem Aluminium eine CO</w:t>
      </w:r>
      <w:r w:rsidRPr="007149CF">
        <w:rPr>
          <w:sz w:val="18"/>
          <w:szCs w:val="18"/>
          <w:vertAlign w:val="subscript"/>
        </w:rPr>
        <w:t>2</w:t>
      </w:r>
      <w:r w:rsidRPr="007149CF">
        <w:rPr>
          <w:sz w:val="18"/>
          <w:szCs w:val="18"/>
        </w:rPr>
        <w:t>-Reduktion von 9 Kilogramm.</w:t>
      </w:r>
    </w:p>
    <w:p w:rsidR="00DF32A0" w:rsidRPr="007149CF" w:rsidRDefault="00DF32A0" w:rsidP="00DF32A0">
      <w:pPr>
        <w:pBdr>
          <w:top w:val="single" w:sz="4" w:space="1" w:color="auto"/>
          <w:left w:val="single" w:sz="4" w:space="4" w:color="auto"/>
          <w:bottom w:val="single" w:sz="4" w:space="1" w:color="auto"/>
          <w:right w:val="single" w:sz="4" w:space="4" w:color="auto"/>
        </w:pBdr>
        <w:rPr>
          <w:sz w:val="18"/>
          <w:szCs w:val="18"/>
        </w:rPr>
      </w:pPr>
    </w:p>
    <w:p w:rsidR="00DF32A0" w:rsidRPr="007149CF" w:rsidRDefault="00DF32A0" w:rsidP="00DF32A0">
      <w:pPr>
        <w:pBdr>
          <w:top w:val="single" w:sz="4" w:space="1" w:color="auto"/>
          <w:left w:val="single" w:sz="4" w:space="4" w:color="auto"/>
          <w:bottom w:val="single" w:sz="4" w:space="1" w:color="auto"/>
          <w:right w:val="single" w:sz="4" w:space="4" w:color="auto"/>
        </w:pBdr>
        <w:rPr>
          <w:sz w:val="18"/>
          <w:szCs w:val="18"/>
        </w:rPr>
      </w:pPr>
      <w:r w:rsidRPr="007149CF">
        <w:rPr>
          <w:sz w:val="18"/>
          <w:szCs w:val="18"/>
        </w:rPr>
        <w:t>Den Green Can Award verleiht IGORA seit 2001. Jährlich zeichnet sie drei in der Separatsammlung fortschrittlich denkende und handelnde Kommunen aus. Die Preisübergabe findet im feierlichen Ambiente des KKL in Luzern statt. Dazu eingeladen sind jeweils die drei neuen Preisträger sowie Vertreter aller Vorjahresgewinner. Der Anlass gilt als wertvoller Think Tank unter den Anwesenden und vermittelt viel Branchenwissen durch offene Diskussionen und Gespräche.</w:t>
      </w:r>
    </w:p>
    <w:p w:rsidR="00C87B95" w:rsidRPr="00211375" w:rsidRDefault="00C87B95" w:rsidP="00A476B6">
      <w:pPr>
        <w:rPr>
          <w:noProof w:val="0"/>
          <w:szCs w:val="22"/>
          <w:lang w:val="de-CH"/>
        </w:rPr>
      </w:pPr>
      <w:bookmarkStart w:id="0" w:name="_GoBack"/>
      <w:bookmarkEnd w:id="0"/>
    </w:p>
    <w:sectPr w:rsidR="00C87B95" w:rsidRPr="00211375" w:rsidSect="009D4654">
      <w:headerReference w:type="even" r:id="rId9"/>
      <w:headerReference w:type="default" r:id="rId10"/>
      <w:footerReference w:type="default" r:id="rId11"/>
      <w:headerReference w:type="first" r:id="rId12"/>
      <w:footerReference w:type="first" r:id="rId13"/>
      <w:pgSz w:w="11906" w:h="16838"/>
      <w:pgMar w:top="851" w:right="851" w:bottom="1134" w:left="1701" w:header="851" w:footer="1361"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727" w:rsidRDefault="00E46727">
      <w:r>
        <w:separator/>
      </w:r>
    </w:p>
  </w:endnote>
  <w:endnote w:type="continuationSeparator" w:id="0">
    <w:p w:rsidR="00E46727" w:rsidRDefault="00E4672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27" w:rsidRDefault="00E46727">
    <w:pPr>
      <w:pStyle w:val="Fuzeile"/>
    </w:pPr>
    <w:r>
      <w:drawing>
        <wp:anchor distT="0" distB="0" distL="114300" distR="114300" simplePos="0" relativeHeight="251657216" behindDoc="0" locked="0" layoutInCell="1" allowOverlap="1">
          <wp:simplePos x="0" y="0"/>
          <wp:positionH relativeFrom="column">
            <wp:posOffset>-572135</wp:posOffset>
          </wp:positionH>
          <wp:positionV relativeFrom="paragraph">
            <wp:posOffset>60960</wp:posOffset>
          </wp:positionV>
          <wp:extent cx="6587490" cy="446405"/>
          <wp:effectExtent l="0" t="0" r="0" b="10795"/>
          <wp:wrapNone/>
          <wp:docPr id="2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87490" cy="446405"/>
                  </a:xfrm>
                  <a:prstGeom prst="rect">
                    <a:avLst/>
                  </a:prstGeom>
                  <a:noFill/>
                  <a:ln>
                    <a:noFill/>
                  </a:ln>
                </pic:spPr>
              </pic:pic>
            </a:graphicData>
          </a:graphic>
        </wp:anchor>
      </w:drawing>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9334"/>
      <w:gridCol w:w="160"/>
    </w:tblGrid>
    <w:tr w:rsidR="00E46727">
      <w:tc>
        <w:tcPr>
          <w:tcW w:w="9348" w:type="dxa"/>
        </w:tcPr>
        <w:p w:rsidR="00E46727" w:rsidRDefault="00E46727">
          <w:pPr>
            <w:pStyle w:val="Fuzeile"/>
          </w:pPr>
        </w:p>
      </w:tc>
      <w:tc>
        <w:tcPr>
          <w:tcW w:w="146" w:type="dxa"/>
        </w:tcPr>
        <w:p w:rsidR="00E46727" w:rsidRDefault="00E46727">
          <w:pPr>
            <w:pStyle w:val="Fuzeile"/>
            <w:jc w:val="right"/>
          </w:pPr>
        </w:p>
      </w:tc>
    </w:tr>
  </w:tbl>
  <w:p w:rsidR="00E46727" w:rsidRDefault="00E46727">
    <w:pPr>
      <w:pStyle w:val="Fuzeile"/>
    </w:pPr>
    <w:r>
      <w:drawing>
        <wp:anchor distT="0" distB="0" distL="114300" distR="114300" simplePos="0" relativeHeight="251656192" behindDoc="0" locked="0" layoutInCell="1" allowOverlap="1">
          <wp:simplePos x="0" y="0"/>
          <wp:positionH relativeFrom="column">
            <wp:posOffset>-570865</wp:posOffset>
          </wp:positionH>
          <wp:positionV relativeFrom="paragraph">
            <wp:posOffset>61595</wp:posOffset>
          </wp:positionV>
          <wp:extent cx="6587490" cy="446405"/>
          <wp:effectExtent l="0" t="0" r="0" b="10795"/>
          <wp:wrapNone/>
          <wp:docPr id="19"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87490" cy="446405"/>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727" w:rsidRDefault="00E46727">
      <w:r>
        <w:separator/>
      </w:r>
    </w:p>
  </w:footnote>
  <w:footnote w:type="continuationSeparator" w:id="0">
    <w:p w:rsidR="00E46727" w:rsidRDefault="00E4672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27" w:rsidRDefault="00DE03E8">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110" o:spid="_x0000_s2065" type="#_x0000_t75" style="position:absolute;margin-left:0;margin-top:0;width:583.25pt;height:825.05pt;z-index:-251657216;mso-position-horizontal:center;mso-position-horizontal-relative:margin;mso-position-vertical:center;mso-position-vertical-relative:margin" o:allowincell="f">
          <v:imagedata r:id="rId1" o:title="briefpapier_igora_2011_cmyk_farbig"/>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27" w:rsidRDefault="00E46727">
    <w:pPr>
      <w:pStyle w:val="Kopfzeile"/>
    </w:pPr>
    <w:r>
      <w:tab/>
      <w:t xml:space="preserve">- </w:t>
    </w:r>
    <w:r w:rsidR="00DE03E8">
      <w:fldChar w:fldCharType="begin"/>
    </w:r>
    <w:r>
      <w:instrText xml:space="preserve"> PAGE </w:instrText>
    </w:r>
    <w:r w:rsidR="00DE03E8">
      <w:fldChar w:fldCharType="separate"/>
    </w:r>
    <w:r w:rsidR="00053DBC">
      <w:t>2</w:t>
    </w:r>
    <w:r w:rsidR="00DE03E8">
      <w:fldChar w:fldCharType="end"/>
    </w:r>
    <w:r>
      <w:t xml:space="preserve"> –</w:t>
    </w:r>
  </w:p>
  <w:p w:rsidR="00E46727" w:rsidRDefault="00E46727">
    <w:pPr>
      <w:pStyle w:val="Kopfzeile"/>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727" w:rsidRDefault="00E46727">
    <w:pPr>
      <w:pStyle w:val="Kopfzeile"/>
    </w:pPr>
    <w:r>
      <w:drawing>
        <wp:anchor distT="0" distB="0" distL="114300" distR="114300" simplePos="0" relativeHeight="251658240" behindDoc="0" locked="0" layoutInCell="1" allowOverlap="1">
          <wp:simplePos x="0" y="0"/>
          <wp:positionH relativeFrom="column">
            <wp:posOffset>3374390</wp:posOffset>
          </wp:positionH>
          <wp:positionV relativeFrom="paragraph">
            <wp:posOffset>-150495</wp:posOffset>
          </wp:positionV>
          <wp:extent cx="2663825" cy="676275"/>
          <wp:effectExtent l="0" t="0" r="3175" b="9525"/>
          <wp:wrapNone/>
          <wp:docPr id="20"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3825" cy="676275"/>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E8AE2C2"/>
    <w:lvl w:ilvl="0">
      <w:start w:val="1"/>
      <w:numFmt w:val="bullet"/>
      <w:pStyle w:val="Aufzhlungszeichen2"/>
      <w:lvlText w:val="o"/>
      <w:lvlJc w:val="left"/>
      <w:pPr>
        <w:tabs>
          <w:tab w:val="num" w:pos="644"/>
        </w:tabs>
        <w:ind w:left="644" w:hanging="360"/>
      </w:pPr>
      <w:rPr>
        <w:rFonts w:ascii="Courier New" w:hAnsi="Courier New"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6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64357"/>
    <w:rsid w:val="00003552"/>
    <w:rsid w:val="00021B3A"/>
    <w:rsid w:val="000325B6"/>
    <w:rsid w:val="00053DBC"/>
    <w:rsid w:val="00081643"/>
    <w:rsid w:val="00093809"/>
    <w:rsid w:val="000A3B07"/>
    <w:rsid w:val="000B0DD9"/>
    <w:rsid w:val="0012426B"/>
    <w:rsid w:val="00142AF5"/>
    <w:rsid w:val="00173082"/>
    <w:rsid w:val="00184143"/>
    <w:rsid w:val="002030B7"/>
    <w:rsid w:val="00211375"/>
    <w:rsid w:val="002455E9"/>
    <w:rsid w:val="00281834"/>
    <w:rsid w:val="002D3500"/>
    <w:rsid w:val="002F5829"/>
    <w:rsid w:val="00320917"/>
    <w:rsid w:val="00323B95"/>
    <w:rsid w:val="003730E2"/>
    <w:rsid w:val="003731FB"/>
    <w:rsid w:val="003C5681"/>
    <w:rsid w:val="003D014F"/>
    <w:rsid w:val="004049BC"/>
    <w:rsid w:val="004205D6"/>
    <w:rsid w:val="0047549B"/>
    <w:rsid w:val="00520AB6"/>
    <w:rsid w:val="005E5088"/>
    <w:rsid w:val="00640E17"/>
    <w:rsid w:val="0065470F"/>
    <w:rsid w:val="00686F35"/>
    <w:rsid w:val="00690C1B"/>
    <w:rsid w:val="006D6A8F"/>
    <w:rsid w:val="00700F27"/>
    <w:rsid w:val="007178B5"/>
    <w:rsid w:val="007C5F43"/>
    <w:rsid w:val="0083480C"/>
    <w:rsid w:val="00864B54"/>
    <w:rsid w:val="00893D8B"/>
    <w:rsid w:val="0090466E"/>
    <w:rsid w:val="00932C18"/>
    <w:rsid w:val="009B11AA"/>
    <w:rsid w:val="009B4FD7"/>
    <w:rsid w:val="009C2C98"/>
    <w:rsid w:val="009D4654"/>
    <w:rsid w:val="00A15732"/>
    <w:rsid w:val="00A476B6"/>
    <w:rsid w:val="00AC0943"/>
    <w:rsid w:val="00B9568D"/>
    <w:rsid w:val="00BE081E"/>
    <w:rsid w:val="00C451DF"/>
    <w:rsid w:val="00C87B95"/>
    <w:rsid w:val="00CA7BEB"/>
    <w:rsid w:val="00D07B0B"/>
    <w:rsid w:val="00D14A89"/>
    <w:rsid w:val="00D81AA9"/>
    <w:rsid w:val="00DB5CB9"/>
    <w:rsid w:val="00DD50DF"/>
    <w:rsid w:val="00DE03E8"/>
    <w:rsid w:val="00DF32A0"/>
    <w:rsid w:val="00E46727"/>
    <w:rsid w:val="00E64357"/>
    <w:rsid w:val="00F17C75"/>
    <w:rsid w:val="00F70600"/>
    <w:rsid w:val="00F9250B"/>
    <w:rsid w:val="00FB7FB3"/>
    <w:rsid w:val="00FE0354"/>
    <w:rsid w:val="00FF07D3"/>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03E8"/>
    <w:rPr>
      <w:rFonts w:ascii="Arial" w:hAnsi="Arial"/>
      <w:noProof/>
      <w:sz w:val="22"/>
    </w:rPr>
  </w:style>
  <w:style w:type="paragraph" w:styleId="berschrift1">
    <w:name w:val="heading 1"/>
    <w:basedOn w:val="Standard"/>
    <w:next w:val="Standard"/>
    <w:link w:val="berschrift1Zeichen"/>
    <w:qFormat/>
    <w:rsid w:val="003731FB"/>
    <w:pPr>
      <w:keepNext/>
      <w:spacing w:before="240" w:after="60"/>
      <w:outlineLvl w:val="0"/>
    </w:pPr>
    <w:rPr>
      <w:b/>
      <w:caps/>
      <w:noProof w:val="0"/>
      <w:kern w:val="32"/>
      <w:sz w:val="32"/>
      <w:szCs w:val="32"/>
      <w:lang w:val="de-CH"/>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Aufzhlungszeichen2">
    <w:name w:val="List Bullet 2"/>
    <w:basedOn w:val="Standard"/>
    <w:autoRedefine/>
    <w:rsid w:val="00DE03E8"/>
    <w:pPr>
      <w:numPr>
        <w:numId w:val="2"/>
      </w:numPr>
    </w:pPr>
  </w:style>
  <w:style w:type="paragraph" w:styleId="Kopfzeile">
    <w:name w:val="header"/>
    <w:basedOn w:val="Standard"/>
    <w:rsid w:val="00DE03E8"/>
    <w:pPr>
      <w:tabs>
        <w:tab w:val="center" w:pos="4536"/>
        <w:tab w:val="right" w:pos="9072"/>
      </w:tabs>
    </w:pPr>
  </w:style>
  <w:style w:type="paragraph" w:styleId="Fuzeile">
    <w:name w:val="footer"/>
    <w:basedOn w:val="Standard"/>
    <w:rsid w:val="00DE03E8"/>
    <w:pPr>
      <w:tabs>
        <w:tab w:val="center" w:pos="4536"/>
        <w:tab w:val="right" w:pos="9072"/>
      </w:tabs>
    </w:pPr>
  </w:style>
  <w:style w:type="paragraph" w:styleId="Sprechblasentext">
    <w:name w:val="Balloon Text"/>
    <w:basedOn w:val="Standard"/>
    <w:link w:val="SprechblasentextZeichen"/>
    <w:uiPriority w:val="99"/>
    <w:semiHidden/>
    <w:unhideWhenUsed/>
    <w:rsid w:val="003730E2"/>
    <w:rPr>
      <w:rFonts w:ascii="Lucida Grande" w:hAnsi="Lucida Grande"/>
      <w:sz w:val="18"/>
      <w:szCs w:val="18"/>
    </w:rPr>
  </w:style>
  <w:style w:type="character" w:customStyle="1" w:styleId="SprechblasentextZeichen">
    <w:name w:val="Sprechblasentext Zeichen"/>
    <w:link w:val="Sprechblasentext"/>
    <w:uiPriority w:val="99"/>
    <w:semiHidden/>
    <w:rsid w:val="003730E2"/>
    <w:rPr>
      <w:rFonts w:ascii="Lucida Grande" w:hAnsi="Lucida Grande"/>
      <w:noProof/>
      <w:sz w:val="18"/>
      <w:szCs w:val="18"/>
    </w:rPr>
  </w:style>
  <w:style w:type="character" w:customStyle="1" w:styleId="berschrift1Zeichen">
    <w:name w:val="Überschrift 1 Zeichen"/>
    <w:link w:val="berschrift1"/>
    <w:rsid w:val="003731FB"/>
    <w:rPr>
      <w:rFonts w:ascii="Arial" w:hAnsi="Arial"/>
      <w:b/>
      <w:caps/>
      <w:kern w:val="32"/>
      <w:sz w:val="32"/>
      <w:szCs w:val="32"/>
      <w:lang w:val="de-CH"/>
    </w:rPr>
  </w:style>
  <w:style w:type="character" w:styleId="Link">
    <w:name w:val="Hyperlink"/>
    <w:rsid w:val="003731FB"/>
    <w:rPr>
      <w:color w:val="0000FF"/>
      <w:u w:val="single"/>
    </w:rPr>
  </w:style>
  <w:style w:type="paragraph" w:styleId="Dokumentstruktur">
    <w:name w:val="Document Map"/>
    <w:basedOn w:val="Standard"/>
    <w:link w:val="DokumentstrukturZeichen"/>
    <w:uiPriority w:val="99"/>
    <w:semiHidden/>
    <w:unhideWhenUsed/>
    <w:rsid w:val="00E64357"/>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E64357"/>
    <w:rPr>
      <w:rFonts w:ascii="Lucida Grande" w:hAnsi="Lucida Grande" w:cs="Lucida Grande"/>
      <w:noProof/>
      <w:sz w:val="24"/>
      <w:szCs w:val="24"/>
    </w:rPr>
  </w:style>
  <w:style w:type="character" w:styleId="GesichteterLink">
    <w:name w:val="FollowedHyperlink"/>
    <w:basedOn w:val="Absatzstandardschriftart"/>
    <w:uiPriority w:val="99"/>
    <w:semiHidden/>
    <w:unhideWhenUsed/>
    <w:rsid w:val="00C451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noProof/>
      <w:sz w:val="22"/>
    </w:rPr>
  </w:style>
  <w:style w:type="paragraph" w:styleId="berschrift1">
    <w:name w:val="heading 1"/>
    <w:basedOn w:val="Standard"/>
    <w:next w:val="Standard"/>
    <w:link w:val="berschrift1Zeichen"/>
    <w:qFormat/>
    <w:rsid w:val="003731FB"/>
    <w:pPr>
      <w:keepNext/>
      <w:spacing w:before="240" w:after="60"/>
      <w:outlineLvl w:val="0"/>
    </w:pPr>
    <w:rPr>
      <w:b/>
      <w:caps/>
      <w:noProof w:val="0"/>
      <w:kern w:val="32"/>
      <w:sz w:val="32"/>
      <w:szCs w:val="3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2">
    <w:name w:val="List Bullet 2"/>
    <w:basedOn w:val="Standard"/>
    <w:autoRedefine/>
    <w:pPr>
      <w:numPr>
        <w:numId w:val="2"/>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eichen"/>
    <w:uiPriority w:val="99"/>
    <w:semiHidden/>
    <w:unhideWhenUsed/>
    <w:rsid w:val="003730E2"/>
    <w:rPr>
      <w:rFonts w:ascii="Lucida Grande" w:hAnsi="Lucida Grande"/>
      <w:sz w:val="18"/>
      <w:szCs w:val="18"/>
    </w:rPr>
  </w:style>
  <w:style w:type="character" w:customStyle="1" w:styleId="SprechblasentextZeichen">
    <w:name w:val="Sprechblasentext Zeichen"/>
    <w:link w:val="Sprechblasentext"/>
    <w:uiPriority w:val="99"/>
    <w:semiHidden/>
    <w:rsid w:val="003730E2"/>
    <w:rPr>
      <w:rFonts w:ascii="Lucida Grande" w:hAnsi="Lucida Grande"/>
      <w:noProof/>
      <w:sz w:val="18"/>
      <w:szCs w:val="18"/>
    </w:rPr>
  </w:style>
  <w:style w:type="character" w:customStyle="1" w:styleId="berschrift1Zeichen">
    <w:name w:val="Überschrift 1 Zeichen"/>
    <w:link w:val="berschrift1"/>
    <w:rsid w:val="003731FB"/>
    <w:rPr>
      <w:rFonts w:ascii="Arial" w:hAnsi="Arial"/>
      <w:b/>
      <w:caps/>
      <w:kern w:val="32"/>
      <w:sz w:val="32"/>
      <w:szCs w:val="32"/>
      <w:lang w:val="de-CH"/>
    </w:rPr>
  </w:style>
  <w:style w:type="character" w:styleId="Link">
    <w:name w:val="Hyperlink"/>
    <w:rsid w:val="003731FB"/>
    <w:rPr>
      <w:color w:val="0000FF"/>
      <w:u w:val="single"/>
    </w:rPr>
  </w:style>
  <w:style w:type="paragraph" w:styleId="Dokumentstruktur">
    <w:name w:val="Document Map"/>
    <w:basedOn w:val="Standard"/>
    <w:link w:val="DokumentstrukturZeichen"/>
    <w:uiPriority w:val="99"/>
    <w:semiHidden/>
    <w:unhideWhenUsed/>
    <w:rsid w:val="00E64357"/>
    <w:rPr>
      <w:rFonts w:ascii="Lucida Grande" w:hAnsi="Lucida Grande" w:cs="Lucida Grande"/>
      <w:sz w:val="24"/>
      <w:szCs w:val="24"/>
    </w:rPr>
  </w:style>
  <w:style w:type="character" w:customStyle="1" w:styleId="DokumentstrukturZeichen">
    <w:name w:val="Dokumentstruktur Zeichen"/>
    <w:basedOn w:val="Absatzstandardschriftart"/>
    <w:link w:val="Dokumentstruktur"/>
    <w:uiPriority w:val="99"/>
    <w:semiHidden/>
    <w:rsid w:val="00E64357"/>
    <w:rPr>
      <w:rFonts w:ascii="Lucida Grande" w:hAnsi="Lucida Grande" w:cs="Lucida Grande"/>
      <w:noProof/>
      <w:sz w:val="24"/>
      <w:szCs w:val="24"/>
    </w:rPr>
  </w:style>
  <w:style w:type="character" w:styleId="GesichteterLink">
    <w:name w:val="FollowedHyperlink"/>
    <w:basedOn w:val="Absatzstandardschriftart"/>
    <w:uiPriority w:val="99"/>
    <w:semiHidden/>
    <w:unhideWhenUsed/>
    <w:rsid w:val="00C451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hotopress.ch/image/Aktuell/Maerz+13/Green+Can+Award%2C+15.+Maerz+2013" TargetMode="External"/><Relationship Id="rId8" Type="http://schemas.openxmlformats.org/officeDocument/2006/relationships/hyperlink" Target="ftp://GREENCANAWARD2013:in58lilac@80.89.214.32/"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rnadettemuff:Library:Application%20Support:Microsoft:Office:Benutzervorlagen:Meine%20Vorlagen:Kundenvorlagen:IGORA%20Medi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IGORA Medien.dotx</Template>
  <TotalTime>0</TotalTime>
  <Pages>2</Pages>
  <Words>713</Words>
  <Characters>4068</Characters>
  <Application>Microsoft Macintosh Word</Application>
  <DocSecurity>0</DocSecurity>
  <Lines>33</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Postadresse</vt:lpstr>
      <vt:lpstr>Mediencommunique</vt:lpstr>
    </vt:vector>
  </TitlesOfParts>
  <Company>varis</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Postadresse</dc:title>
  <dc:subject/>
  <dc:creator>Bernadette  Muff</dc:creator>
  <cp:keywords/>
  <cp:lastModifiedBy>Mirco Zanre</cp:lastModifiedBy>
  <cp:revision>9</cp:revision>
  <cp:lastPrinted>2013-03-08T09:28:00Z</cp:lastPrinted>
  <dcterms:created xsi:type="dcterms:W3CDTF">2013-02-28T15:11:00Z</dcterms:created>
  <dcterms:modified xsi:type="dcterms:W3CDTF">2013-03-12T14:48:00Z</dcterms:modified>
</cp:coreProperties>
</file>