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51BF" w14:textId="77777777" w:rsidR="001A7D52" w:rsidRDefault="001A7D52" w:rsidP="003731FB">
      <w:pPr>
        <w:pStyle w:val="berschrift1"/>
        <w:rPr>
          <w:lang w:val="fr-FR"/>
        </w:rPr>
      </w:pPr>
    </w:p>
    <w:p w14:paraId="49578469" w14:textId="77777777" w:rsidR="001A7D52" w:rsidRDefault="001A7D52" w:rsidP="003731FB">
      <w:pPr>
        <w:pStyle w:val="berschrift1"/>
        <w:rPr>
          <w:lang w:val="fr-FR"/>
        </w:rPr>
      </w:pPr>
      <w:bookmarkStart w:id="0" w:name="_GoBack"/>
      <w:bookmarkEnd w:id="0"/>
    </w:p>
    <w:p w14:paraId="7A373DA3" w14:textId="75702EF6" w:rsidR="003731FB" w:rsidRPr="0094334B" w:rsidRDefault="00811ACA" w:rsidP="003731FB">
      <w:pPr>
        <w:pStyle w:val="berschrift1"/>
        <w:rPr>
          <w:lang w:val="fr-FR"/>
        </w:rPr>
      </w:pPr>
      <w:r w:rsidRPr="0094334B">
        <w:rPr>
          <w:lang w:val="fr-FR"/>
        </w:rPr>
        <w:t xml:space="preserve">communiqué de presse </w:t>
      </w:r>
    </w:p>
    <w:p w14:paraId="344499B7" w14:textId="77777777" w:rsidR="003731FB" w:rsidRPr="0094334B" w:rsidRDefault="003731FB" w:rsidP="003731FB">
      <w:pPr>
        <w:rPr>
          <w:noProof w:val="0"/>
          <w:lang w:val="fr-FR"/>
        </w:rPr>
      </w:pPr>
    </w:p>
    <w:p w14:paraId="46C9D2ED" w14:textId="77777777" w:rsidR="00C474BC" w:rsidRPr="0094334B" w:rsidRDefault="00C474BC" w:rsidP="003731FB">
      <w:pPr>
        <w:rPr>
          <w:b/>
          <w:noProof w:val="0"/>
          <w:sz w:val="32"/>
          <w:szCs w:val="32"/>
          <w:lang w:val="fr-FR"/>
        </w:rPr>
      </w:pPr>
    </w:p>
    <w:p w14:paraId="47ADB8F2" w14:textId="6B5186C4" w:rsidR="003731FB" w:rsidRPr="0094334B" w:rsidRDefault="00D40CCD" w:rsidP="003731FB">
      <w:pPr>
        <w:rPr>
          <w:b/>
          <w:noProof w:val="0"/>
          <w:sz w:val="32"/>
          <w:szCs w:val="32"/>
          <w:lang w:val="fr-FR"/>
        </w:rPr>
      </w:pPr>
      <w:r w:rsidRPr="0094334B">
        <w:rPr>
          <w:b/>
          <w:noProof w:val="0"/>
          <w:sz w:val="32"/>
          <w:szCs w:val="32"/>
          <w:lang w:val="fr-FR"/>
        </w:rPr>
        <w:t>Nouveau</w:t>
      </w:r>
      <w:r w:rsidR="00811ACA" w:rsidRPr="0094334B">
        <w:rPr>
          <w:b/>
          <w:noProof w:val="0"/>
          <w:sz w:val="32"/>
          <w:szCs w:val="32"/>
          <w:lang w:val="fr-FR"/>
        </w:rPr>
        <w:t xml:space="preserve"> point de collecte pour capsules en aluminium </w:t>
      </w:r>
    </w:p>
    <w:p w14:paraId="6E9CF680" w14:textId="77777777" w:rsidR="003731FB" w:rsidRPr="0094334B" w:rsidRDefault="003731FB" w:rsidP="003731FB">
      <w:pPr>
        <w:rPr>
          <w:noProof w:val="0"/>
          <w:lang w:val="fr-FR"/>
        </w:rPr>
      </w:pPr>
    </w:p>
    <w:p w14:paraId="16A97D7F" w14:textId="77777777" w:rsidR="003731FB" w:rsidRPr="0094334B" w:rsidRDefault="003731FB" w:rsidP="003731FB">
      <w:pPr>
        <w:rPr>
          <w:noProof w:val="0"/>
          <w:lang w:val="fr-FR"/>
        </w:rPr>
      </w:pPr>
    </w:p>
    <w:p w14:paraId="3A786B86" w14:textId="6B6F1A19" w:rsidR="00811ACA" w:rsidRPr="0094334B" w:rsidRDefault="000C2C3B" w:rsidP="00E77882">
      <w:pPr>
        <w:spacing w:line="276" w:lineRule="auto"/>
        <w:rPr>
          <w:b/>
          <w:noProof w:val="0"/>
          <w:lang w:val="fr-FR"/>
        </w:rPr>
      </w:pPr>
      <w:r w:rsidRPr="0094334B">
        <w:rPr>
          <w:noProof w:val="0"/>
          <w:lang w:val="fr-FR"/>
        </w:rPr>
        <w:t>(</w:t>
      </w:r>
      <w:r w:rsidR="00811ACA" w:rsidRPr="0094334B">
        <w:rPr>
          <w:noProof w:val="0"/>
          <w:lang w:val="fr-FR"/>
        </w:rPr>
        <w:t>lieu et date</w:t>
      </w:r>
      <w:r w:rsidRPr="0094334B">
        <w:rPr>
          <w:noProof w:val="0"/>
          <w:lang w:val="fr-FR"/>
        </w:rPr>
        <w:t>)</w:t>
      </w:r>
      <w:r w:rsidR="003731FB" w:rsidRPr="0094334B">
        <w:rPr>
          <w:noProof w:val="0"/>
          <w:lang w:val="fr-FR"/>
        </w:rPr>
        <w:t xml:space="preserve"> –</w:t>
      </w:r>
      <w:r w:rsidR="003731FB" w:rsidRPr="0094334B">
        <w:rPr>
          <w:b/>
          <w:noProof w:val="0"/>
          <w:lang w:val="fr-FR"/>
        </w:rPr>
        <w:t xml:space="preserve"> </w:t>
      </w:r>
      <w:r w:rsidRPr="0094334B">
        <w:rPr>
          <w:b/>
          <w:noProof w:val="0"/>
          <w:lang w:val="fr-FR"/>
        </w:rPr>
        <w:t xml:space="preserve"> </w:t>
      </w:r>
      <w:r w:rsidR="00811ACA" w:rsidRPr="0094334B">
        <w:rPr>
          <w:b/>
          <w:noProof w:val="0"/>
          <w:lang w:val="fr-FR"/>
        </w:rPr>
        <w:t xml:space="preserve">Dorénavant, tous les amateurs de café de </w:t>
      </w:r>
      <w:r w:rsidR="00E77882" w:rsidRPr="0094334B">
        <w:rPr>
          <w:b/>
          <w:noProof w:val="0"/>
          <w:lang w:val="fr-FR"/>
        </w:rPr>
        <w:t>(</w:t>
      </w:r>
      <w:r w:rsidR="00D40CCD">
        <w:rPr>
          <w:b/>
          <w:noProof w:val="0"/>
          <w:lang w:val="fr-FR"/>
        </w:rPr>
        <w:t>municipalité</w:t>
      </w:r>
      <w:r w:rsidR="00E77882" w:rsidRPr="0094334B">
        <w:rPr>
          <w:b/>
          <w:noProof w:val="0"/>
          <w:lang w:val="fr-FR"/>
        </w:rPr>
        <w:t xml:space="preserve">) </w:t>
      </w:r>
      <w:r w:rsidR="00D40CCD" w:rsidRPr="0094334B">
        <w:rPr>
          <w:b/>
          <w:noProof w:val="0"/>
          <w:lang w:val="fr-FR"/>
        </w:rPr>
        <w:t>peuvent</w:t>
      </w:r>
      <w:r w:rsidR="00811ACA" w:rsidRPr="0094334B">
        <w:rPr>
          <w:b/>
          <w:noProof w:val="0"/>
          <w:lang w:val="fr-FR"/>
        </w:rPr>
        <w:t xml:space="preserve"> déposer leurs capsules utilisées en aluminium. A côté des conteneurs de collecte</w:t>
      </w:r>
      <w:r w:rsidR="00D40CCD">
        <w:rPr>
          <w:b/>
          <w:noProof w:val="0"/>
          <w:lang w:val="fr-FR"/>
        </w:rPr>
        <w:t xml:space="preserve"> pour les</w:t>
      </w:r>
      <w:r w:rsidR="00D40CCD" w:rsidRPr="00D40CCD">
        <w:rPr>
          <w:b/>
          <w:noProof w:val="0"/>
          <w:lang w:val="fr-FR"/>
        </w:rPr>
        <w:t xml:space="preserve"> </w:t>
      </w:r>
      <w:r w:rsidR="00D40CCD" w:rsidRPr="0094334B">
        <w:rPr>
          <w:b/>
          <w:noProof w:val="0"/>
          <w:lang w:val="fr-FR"/>
        </w:rPr>
        <w:t>autres</w:t>
      </w:r>
      <w:r w:rsidR="00D40CCD">
        <w:rPr>
          <w:b/>
          <w:noProof w:val="0"/>
          <w:lang w:val="fr-FR"/>
        </w:rPr>
        <w:t xml:space="preserve"> matières</w:t>
      </w:r>
      <w:r w:rsidR="00811ACA" w:rsidRPr="0094334B">
        <w:rPr>
          <w:b/>
          <w:noProof w:val="0"/>
          <w:lang w:val="fr-FR"/>
        </w:rPr>
        <w:t xml:space="preserve">, </w:t>
      </w:r>
      <w:r w:rsidR="00D40CCD">
        <w:rPr>
          <w:b/>
          <w:noProof w:val="0"/>
          <w:lang w:val="fr-FR"/>
        </w:rPr>
        <w:t>ils</w:t>
      </w:r>
      <w:r w:rsidR="00811ACA" w:rsidRPr="0094334B">
        <w:rPr>
          <w:b/>
          <w:noProof w:val="0"/>
          <w:lang w:val="fr-FR"/>
        </w:rPr>
        <w:t xml:space="preserve"> trouve</w:t>
      </w:r>
      <w:r w:rsidR="00D40CCD">
        <w:rPr>
          <w:b/>
          <w:noProof w:val="0"/>
          <w:lang w:val="fr-FR"/>
        </w:rPr>
        <w:t>nt</w:t>
      </w:r>
      <w:r w:rsidR="00811ACA" w:rsidRPr="0094334B">
        <w:rPr>
          <w:b/>
          <w:noProof w:val="0"/>
          <w:lang w:val="fr-FR"/>
        </w:rPr>
        <w:t xml:space="preserve"> maintenant un conteneur de collecte spécial pour les capsules en aluminium.</w:t>
      </w:r>
    </w:p>
    <w:p w14:paraId="5A4AF265" w14:textId="77777777" w:rsidR="000C2C3B" w:rsidRPr="0094334B" w:rsidRDefault="000C2C3B" w:rsidP="003731FB">
      <w:pPr>
        <w:rPr>
          <w:b/>
          <w:noProof w:val="0"/>
          <w:lang w:val="fr-FR"/>
        </w:rPr>
      </w:pPr>
    </w:p>
    <w:p w14:paraId="47F74413" w14:textId="5106D2BA" w:rsidR="00035B8F" w:rsidRPr="0094334B" w:rsidRDefault="00811ACA" w:rsidP="00035B8F">
      <w:pPr>
        <w:spacing w:line="276" w:lineRule="auto"/>
        <w:rPr>
          <w:noProof w:val="0"/>
          <w:szCs w:val="22"/>
          <w:lang w:val="fr-FR"/>
        </w:rPr>
      </w:pPr>
      <w:r w:rsidRPr="0094334B">
        <w:rPr>
          <w:noProof w:val="0"/>
          <w:lang w:val="fr-FR"/>
        </w:rPr>
        <w:t xml:space="preserve">En créant une offre </w:t>
      </w:r>
      <w:r w:rsidR="00D40CCD" w:rsidRPr="0094334B">
        <w:rPr>
          <w:noProof w:val="0"/>
          <w:lang w:val="fr-FR"/>
        </w:rPr>
        <w:t>supplémentaire</w:t>
      </w:r>
      <w:r w:rsidRPr="0094334B">
        <w:rPr>
          <w:noProof w:val="0"/>
          <w:lang w:val="fr-FR"/>
        </w:rPr>
        <w:t xml:space="preserve"> de collecte des capsules en aluminium, (</w:t>
      </w:r>
      <w:r w:rsidR="00D40CCD">
        <w:rPr>
          <w:noProof w:val="0"/>
          <w:lang w:val="fr-FR"/>
        </w:rPr>
        <w:t>municipalité</w:t>
      </w:r>
      <w:r w:rsidR="00B870DB" w:rsidRPr="0094334B">
        <w:rPr>
          <w:noProof w:val="0"/>
          <w:lang w:val="fr-FR"/>
        </w:rPr>
        <w:t xml:space="preserve">) </w:t>
      </w:r>
      <w:r w:rsidRPr="0094334B">
        <w:rPr>
          <w:noProof w:val="0"/>
          <w:lang w:val="fr-FR"/>
        </w:rPr>
        <w:t xml:space="preserve">répond à la demande croissante de </w:t>
      </w:r>
      <w:r w:rsidR="00D40CCD">
        <w:rPr>
          <w:noProof w:val="0"/>
          <w:lang w:val="fr-FR"/>
        </w:rPr>
        <w:t>l</w:t>
      </w:r>
      <w:r w:rsidRPr="0094334B">
        <w:rPr>
          <w:noProof w:val="0"/>
          <w:lang w:val="fr-FR"/>
        </w:rPr>
        <w:t xml:space="preserve">a population en faveur de </w:t>
      </w:r>
      <w:r w:rsidR="00D40CCD">
        <w:rPr>
          <w:noProof w:val="0"/>
          <w:lang w:val="fr-FR"/>
        </w:rPr>
        <w:t>l</w:t>
      </w:r>
      <w:r w:rsidR="00D40CCD" w:rsidRPr="0094334B">
        <w:rPr>
          <w:noProof w:val="0"/>
          <w:lang w:val="fr-FR"/>
        </w:rPr>
        <w:t>a</w:t>
      </w:r>
      <w:r w:rsidRPr="0094334B">
        <w:rPr>
          <w:noProof w:val="0"/>
          <w:lang w:val="fr-FR"/>
        </w:rPr>
        <w:t xml:space="preserve"> collecte séparée des capsules en aluminium. </w:t>
      </w:r>
      <w:r w:rsidR="00E77882" w:rsidRPr="0094334B">
        <w:rPr>
          <w:noProof w:val="0"/>
          <w:lang w:val="fr-FR"/>
        </w:rPr>
        <w:t>(</w:t>
      </w:r>
      <w:r w:rsidR="00D40CCD">
        <w:rPr>
          <w:noProof w:val="0"/>
          <w:lang w:val="fr-FR"/>
        </w:rPr>
        <w:t>Insérer ici une citation personnelle d’un des responsables de la commune/ville</w:t>
      </w:r>
      <w:r w:rsidR="00C0147E" w:rsidRPr="0094334B">
        <w:rPr>
          <w:noProof w:val="0"/>
          <w:lang w:val="fr-FR"/>
        </w:rPr>
        <w:t xml:space="preserve">). </w:t>
      </w:r>
      <w:r w:rsidR="00D40CCD">
        <w:rPr>
          <w:noProof w:val="0"/>
          <w:lang w:val="fr-FR"/>
        </w:rPr>
        <w:t>P</w:t>
      </w:r>
      <w:r w:rsidR="00035B8F" w:rsidRPr="0094334B">
        <w:rPr>
          <w:noProof w:val="0"/>
          <w:lang w:val="fr-FR"/>
        </w:rPr>
        <w:t xml:space="preserve">lus des deux tiers des municipalités suisses proposent </w:t>
      </w:r>
      <w:r w:rsidR="00D40CCD">
        <w:rPr>
          <w:noProof w:val="0"/>
          <w:lang w:val="fr-FR"/>
        </w:rPr>
        <w:t xml:space="preserve">déjà </w:t>
      </w:r>
      <w:r w:rsidR="00D40CCD" w:rsidRPr="0094334B">
        <w:rPr>
          <w:noProof w:val="0"/>
          <w:lang w:val="fr-FR"/>
        </w:rPr>
        <w:t>à</w:t>
      </w:r>
      <w:r w:rsidR="00D40CCD">
        <w:rPr>
          <w:noProof w:val="0"/>
          <w:lang w:val="fr-FR"/>
        </w:rPr>
        <w:t xml:space="preserve"> </w:t>
      </w:r>
      <w:r w:rsidR="00D40CCD" w:rsidRPr="0094334B">
        <w:rPr>
          <w:noProof w:val="0"/>
          <w:lang w:val="fr-FR"/>
        </w:rPr>
        <w:t>leurs</w:t>
      </w:r>
      <w:r w:rsidR="00035B8F" w:rsidRPr="0094334B">
        <w:rPr>
          <w:noProof w:val="0"/>
          <w:lang w:val="fr-FR"/>
        </w:rPr>
        <w:t xml:space="preserve"> habitants des conteneurs de collecte </w:t>
      </w:r>
      <w:r w:rsidR="00D40CCD">
        <w:rPr>
          <w:noProof w:val="0"/>
          <w:lang w:val="fr-FR"/>
        </w:rPr>
        <w:t xml:space="preserve">spéciaux réservés aux </w:t>
      </w:r>
      <w:r w:rsidR="00035B8F" w:rsidRPr="0094334B">
        <w:rPr>
          <w:noProof w:val="0"/>
          <w:lang w:val="fr-FR"/>
        </w:rPr>
        <w:t xml:space="preserve">capsules en aluminium utilisées. Par </w:t>
      </w:r>
      <w:r w:rsidR="00D40CCD" w:rsidRPr="0094334B">
        <w:rPr>
          <w:noProof w:val="0"/>
          <w:lang w:val="fr-FR"/>
        </w:rPr>
        <w:t xml:space="preserve">ailleurs, </w:t>
      </w:r>
      <w:r w:rsidR="00D40CCD">
        <w:rPr>
          <w:noProof w:val="0"/>
          <w:lang w:val="fr-FR"/>
        </w:rPr>
        <w:t>c</w:t>
      </w:r>
      <w:r w:rsidR="00D40CCD" w:rsidRPr="0094334B">
        <w:rPr>
          <w:noProof w:val="0"/>
          <w:lang w:val="fr-FR"/>
        </w:rPr>
        <w:t>es</w:t>
      </w:r>
      <w:r w:rsidR="00035B8F" w:rsidRPr="0094334B">
        <w:rPr>
          <w:noProof w:val="0"/>
          <w:lang w:val="fr-FR"/>
        </w:rPr>
        <w:t xml:space="preserve"> </w:t>
      </w:r>
      <w:r w:rsidR="00D40CCD" w:rsidRPr="0094334B">
        <w:rPr>
          <w:noProof w:val="0"/>
          <w:lang w:val="fr-FR"/>
        </w:rPr>
        <w:t>capsules</w:t>
      </w:r>
      <w:r w:rsidR="00035B8F" w:rsidRPr="0094334B">
        <w:rPr>
          <w:noProof w:val="0"/>
          <w:lang w:val="fr-FR"/>
        </w:rPr>
        <w:t xml:space="preserve"> peuvent aussi être déposées dans toutes les boutiques et entreprises partenaires Nespresso. Sur internet, les sites </w:t>
      </w:r>
      <w:hyperlink r:id="rId7" w:history="1">
        <w:r w:rsidR="00035B8F" w:rsidRPr="0094334B">
          <w:rPr>
            <w:rStyle w:val="Hyperlink"/>
            <w:b/>
            <w:noProof w:val="0"/>
            <w:color w:val="auto"/>
            <w:szCs w:val="22"/>
            <w:u w:val="none"/>
            <w:lang w:val="fr-FR"/>
          </w:rPr>
          <w:t>www.recycling-map.ch</w:t>
        </w:r>
      </w:hyperlink>
      <w:r w:rsidR="00035B8F" w:rsidRPr="0094334B">
        <w:rPr>
          <w:b/>
          <w:noProof w:val="0"/>
          <w:szCs w:val="22"/>
          <w:lang w:val="fr-FR"/>
        </w:rPr>
        <w:t xml:space="preserve"> et </w:t>
      </w:r>
      <w:hyperlink r:id="rId8" w:history="1">
        <w:r w:rsidR="00035B8F" w:rsidRPr="0094334B">
          <w:rPr>
            <w:rStyle w:val="Hyperlink"/>
            <w:b/>
            <w:noProof w:val="0"/>
            <w:color w:val="auto"/>
            <w:szCs w:val="22"/>
            <w:u w:val="none"/>
            <w:lang w:val="fr-FR"/>
          </w:rPr>
          <w:t>www.nespresso.ch</w:t>
        </w:r>
      </w:hyperlink>
      <w:r w:rsidR="00035B8F" w:rsidRPr="0094334B">
        <w:rPr>
          <w:rStyle w:val="Hyperlink"/>
          <w:b/>
          <w:noProof w:val="0"/>
          <w:color w:val="auto"/>
          <w:szCs w:val="22"/>
          <w:u w:val="none"/>
          <w:lang w:val="fr-FR"/>
        </w:rPr>
        <w:t xml:space="preserve"> </w:t>
      </w:r>
      <w:r w:rsidR="00035B8F" w:rsidRPr="0094334B">
        <w:rPr>
          <w:rStyle w:val="Hyperlink"/>
          <w:noProof w:val="0"/>
          <w:color w:val="auto"/>
          <w:szCs w:val="22"/>
          <w:u w:val="none"/>
          <w:lang w:val="fr-FR"/>
        </w:rPr>
        <w:t>proposent une vue d’ensemble de tous les points de collecte</w:t>
      </w:r>
      <w:r w:rsidR="00035B8F" w:rsidRPr="0094334B">
        <w:rPr>
          <w:noProof w:val="0"/>
          <w:szCs w:val="22"/>
          <w:lang w:val="fr-FR"/>
        </w:rPr>
        <w:t xml:space="preserve">. </w:t>
      </w:r>
    </w:p>
    <w:p w14:paraId="73FB7713" w14:textId="77777777" w:rsidR="00035B8F" w:rsidRPr="0094334B" w:rsidRDefault="00035B8F" w:rsidP="00035B8F">
      <w:pPr>
        <w:spacing w:line="276" w:lineRule="auto"/>
        <w:rPr>
          <w:noProof w:val="0"/>
          <w:szCs w:val="22"/>
          <w:lang w:val="fr-FR"/>
        </w:rPr>
      </w:pPr>
    </w:p>
    <w:p w14:paraId="25752D6C" w14:textId="6663C096" w:rsidR="003731FB" w:rsidRPr="0094334B" w:rsidRDefault="00035B8F" w:rsidP="00E77882">
      <w:pPr>
        <w:spacing w:line="276" w:lineRule="auto"/>
        <w:rPr>
          <w:b/>
          <w:noProof w:val="0"/>
          <w:szCs w:val="22"/>
          <w:lang w:val="fr-FR"/>
        </w:rPr>
      </w:pPr>
      <w:r w:rsidRPr="0094334B">
        <w:rPr>
          <w:b/>
          <w:noProof w:val="0"/>
          <w:lang w:val="fr-FR"/>
        </w:rPr>
        <w:t xml:space="preserve">Système de valorisation et </w:t>
      </w:r>
      <w:r w:rsidR="00D40CCD" w:rsidRPr="0094334B">
        <w:rPr>
          <w:b/>
          <w:noProof w:val="0"/>
          <w:lang w:val="fr-FR"/>
        </w:rPr>
        <w:t>de</w:t>
      </w:r>
      <w:r w:rsidRPr="0094334B">
        <w:rPr>
          <w:b/>
          <w:noProof w:val="0"/>
          <w:lang w:val="fr-FR"/>
        </w:rPr>
        <w:t xml:space="preserve"> recyclage des capsules en a</w:t>
      </w:r>
      <w:r w:rsidR="00C474BC" w:rsidRPr="0094334B">
        <w:rPr>
          <w:b/>
          <w:noProof w:val="0"/>
          <w:szCs w:val="22"/>
          <w:lang w:val="fr-FR"/>
        </w:rPr>
        <w:t>luminium</w:t>
      </w:r>
    </w:p>
    <w:p w14:paraId="112304C5" w14:textId="034CDF14" w:rsidR="00C74EE0" w:rsidRPr="0094334B" w:rsidRDefault="00035B8F" w:rsidP="00E77882">
      <w:pPr>
        <w:spacing w:line="276" w:lineRule="auto"/>
        <w:rPr>
          <w:noProof w:val="0"/>
          <w:szCs w:val="22"/>
          <w:lang w:val="fr-FR"/>
        </w:rPr>
      </w:pPr>
      <w:r w:rsidRPr="0094334B">
        <w:rPr>
          <w:lang w:val="fr-FR"/>
        </w:rPr>
        <w:t>L’aluminium tout comme le marc de caf</w:t>
      </w:r>
      <w:r w:rsidR="00D40CCD">
        <w:rPr>
          <w:lang w:val="fr-FR"/>
        </w:rPr>
        <w:t>é</w:t>
      </w:r>
      <w:r w:rsidRPr="0094334B">
        <w:rPr>
          <w:lang w:val="fr-FR"/>
        </w:rPr>
        <w:t xml:space="preserve"> sont recycables. Depuis les divers points de collecte, les capsules collectées sont transportées dans l’un des centres de tri du </w:t>
      </w:r>
      <w:r w:rsidR="00C474BC" w:rsidRPr="0094334B">
        <w:rPr>
          <w:noProof w:val="0"/>
          <w:szCs w:val="22"/>
          <w:lang w:val="fr-FR"/>
        </w:rPr>
        <w:t xml:space="preserve">GROUPE BAREC. </w:t>
      </w:r>
      <w:r w:rsidRPr="0094334B">
        <w:rPr>
          <w:noProof w:val="0"/>
          <w:szCs w:val="22"/>
          <w:lang w:val="fr-FR"/>
        </w:rPr>
        <w:t xml:space="preserve">Des installations modernes y déchiquettent les capsules et séparent le métal du café par tamisage. </w:t>
      </w:r>
      <w:r w:rsidR="00D40CCD" w:rsidRPr="0094334B">
        <w:rPr>
          <w:noProof w:val="0"/>
          <w:szCs w:val="22"/>
          <w:lang w:val="fr-FR"/>
        </w:rPr>
        <w:t>L’aluminium</w:t>
      </w:r>
      <w:r w:rsidRPr="0094334B">
        <w:rPr>
          <w:noProof w:val="0"/>
          <w:szCs w:val="22"/>
          <w:lang w:val="fr-FR"/>
        </w:rPr>
        <w:t xml:space="preserve">  déchiqueté et débarrassé de matières étrangères est recyclé dans des fonderies proches de la frontière suisse avec des technologies hypermodernes et </w:t>
      </w:r>
      <w:r w:rsidR="003D30D1">
        <w:rPr>
          <w:noProof w:val="0"/>
          <w:szCs w:val="22"/>
          <w:lang w:val="fr-FR"/>
        </w:rPr>
        <w:t xml:space="preserve">en produisant </w:t>
      </w:r>
      <w:r w:rsidRPr="0094334B">
        <w:rPr>
          <w:noProof w:val="0"/>
          <w:szCs w:val="22"/>
          <w:lang w:val="fr-FR"/>
        </w:rPr>
        <w:t>un minimum d’émissions. Le recyclage permet de récupérer jusqu'à 95 pour cent de l’</w:t>
      </w:r>
      <w:r w:rsidR="00D40CCD" w:rsidRPr="0094334B">
        <w:rPr>
          <w:noProof w:val="0"/>
          <w:szCs w:val="22"/>
          <w:lang w:val="fr-FR"/>
        </w:rPr>
        <w:t>énergie</w:t>
      </w:r>
      <w:r w:rsidRPr="0094334B">
        <w:rPr>
          <w:noProof w:val="0"/>
          <w:szCs w:val="22"/>
          <w:lang w:val="fr-FR"/>
        </w:rPr>
        <w:t xml:space="preserve"> investie dans la production initiale et de réduire les gaz à effet de serre, tel que le CO2. Par kilo d’</w:t>
      </w:r>
      <w:r w:rsidR="00D40CCD">
        <w:rPr>
          <w:noProof w:val="0"/>
          <w:szCs w:val="22"/>
          <w:lang w:val="fr-FR"/>
        </w:rPr>
        <w:t>aluminium</w:t>
      </w:r>
      <w:r w:rsidRPr="0094334B">
        <w:rPr>
          <w:noProof w:val="0"/>
          <w:szCs w:val="22"/>
          <w:lang w:val="fr-FR"/>
        </w:rPr>
        <w:t xml:space="preserve"> recyclé, cela représente une réduction de CO2 de </w:t>
      </w:r>
      <w:r w:rsidR="00C74EE0" w:rsidRPr="0094334B">
        <w:rPr>
          <w:noProof w:val="0"/>
          <w:szCs w:val="22"/>
          <w:lang w:val="fr-FR"/>
        </w:rPr>
        <w:t xml:space="preserve">9 kilos. Le marc de café est recyclé sous forme d’engrais ou </w:t>
      </w:r>
      <w:r w:rsidR="003D30D1">
        <w:rPr>
          <w:noProof w:val="0"/>
          <w:szCs w:val="22"/>
          <w:lang w:val="fr-FR"/>
        </w:rPr>
        <w:t>sert alors de</w:t>
      </w:r>
      <w:r w:rsidR="00C74EE0" w:rsidRPr="0094334B">
        <w:rPr>
          <w:noProof w:val="0"/>
          <w:szCs w:val="22"/>
          <w:lang w:val="fr-FR"/>
        </w:rPr>
        <w:t xml:space="preserve"> </w:t>
      </w:r>
      <w:r w:rsidR="00D40CCD" w:rsidRPr="0094334B">
        <w:rPr>
          <w:noProof w:val="0"/>
          <w:szCs w:val="22"/>
          <w:lang w:val="fr-FR"/>
        </w:rPr>
        <w:t>source</w:t>
      </w:r>
      <w:r w:rsidR="00C74EE0" w:rsidRPr="0094334B">
        <w:rPr>
          <w:noProof w:val="0"/>
          <w:szCs w:val="22"/>
          <w:lang w:val="fr-FR"/>
        </w:rPr>
        <w:t xml:space="preserve"> d’</w:t>
      </w:r>
      <w:r w:rsidR="00D40CCD" w:rsidRPr="0094334B">
        <w:rPr>
          <w:noProof w:val="0"/>
          <w:szCs w:val="22"/>
          <w:lang w:val="fr-FR"/>
        </w:rPr>
        <w:t>énergie</w:t>
      </w:r>
      <w:r w:rsidR="00C74EE0" w:rsidRPr="0094334B">
        <w:rPr>
          <w:noProof w:val="0"/>
          <w:szCs w:val="22"/>
          <w:lang w:val="fr-FR"/>
        </w:rPr>
        <w:t xml:space="preserve"> écologique.</w:t>
      </w:r>
    </w:p>
    <w:p w14:paraId="3E17D385" w14:textId="77777777" w:rsidR="00C474BC" w:rsidRPr="0094334B" w:rsidRDefault="00C474BC" w:rsidP="00E77882">
      <w:pPr>
        <w:spacing w:line="276" w:lineRule="auto"/>
        <w:rPr>
          <w:b/>
          <w:noProof w:val="0"/>
          <w:szCs w:val="22"/>
          <w:lang w:val="fr-FR"/>
        </w:rPr>
      </w:pPr>
    </w:p>
    <w:p w14:paraId="00211FBB" w14:textId="77777777" w:rsidR="001A7D52" w:rsidRDefault="001A7D52" w:rsidP="003731FB">
      <w:pPr>
        <w:rPr>
          <w:noProof w:val="0"/>
          <w:szCs w:val="22"/>
          <w:lang w:val="fr-FR"/>
        </w:rPr>
      </w:pPr>
    </w:p>
    <w:p w14:paraId="331A6E7B" w14:textId="508CD59C" w:rsidR="00C474BC" w:rsidRPr="0094334B" w:rsidRDefault="00C74EE0" w:rsidP="003731FB">
      <w:pPr>
        <w:rPr>
          <w:noProof w:val="0"/>
          <w:szCs w:val="22"/>
          <w:lang w:val="fr-FR"/>
        </w:rPr>
      </w:pPr>
      <w:r w:rsidRPr="0094334B">
        <w:rPr>
          <w:noProof w:val="0"/>
          <w:szCs w:val="22"/>
          <w:lang w:val="fr-FR"/>
        </w:rPr>
        <w:t xml:space="preserve">Plus d’infos sous </w:t>
      </w:r>
      <w:hyperlink r:id="rId9" w:history="1">
        <w:r w:rsidR="00E77882" w:rsidRPr="0094334B">
          <w:rPr>
            <w:rStyle w:val="Hyperlink"/>
            <w:noProof w:val="0"/>
            <w:color w:val="auto"/>
            <w:szCs w:val="22"/>
            <w:u w:val="none"/>
            <w:lang w:val="fr-FR"/>
          </w:rPr>
          <w:t>www.igora.ch</w:t>
        </w:r>
      </w:hyperlink>
      <w:r w:rsidR="00E77882" w:rsidRPr="0094334B">
        <w:rPr>
          <w:noProof w:val="0"/>
          <w:szCs w:val="22"/>
          <w:lang w:val="fr-FR"/>
        </w:rPr>
        <w:t xml:space="preserve"> o</w:t>
      </w:r>
      <w:r w:rsidRPr="0094334B">
        <w:rPr>
          <w:noProof w:val="0"/>
          <w:szCs w:val="22"/>
          <w:lang w:val="fr-FR"/>
        </w:rPr>
        <w:t>u</w:t>
      </w:r>
      <w:r w:rsidR="00E77882" w:rsidRPr="0094334B">
        <w:rPr>
          <w:noProof w:val="0"/>
          <w:szCs w:val="22"/>
          <w:lang w:val="fr-FR"/>
        </w:rPr>
        <w:t xml:space="preserve"> www.nespresso.ch.</w:t>
      </w:r>
    </w:p>
    <w:p w14:paraId="180D445F" w14:textId="77777777" w:rsidR="00C474BC" w:rsidRPr="0094334B" w:rsidRDefault="00C474BC" w:rsidP="003731FB">
      <w:pPr>
        <w:rPr>
          <w:b/>
          <w:noProof w:val="0"/>
          <w:szCs w:val="22"/>
          <w:lang w:val="fr-FR"/>
        </w:rPr>
      </w:pPr>
    </w:p>
    <w:p w14:paraId="11CAEE8D" w14:textId="77777777" w:rsidR="001A7D52" w:rsidRDefault="001A7D52" w:rsidP="003731FB">
      <w:pPr>
        <w:rPr>
          <w:noProof w:val="0"/>
          <w:szCs w:val="22"/>
          <w:lang w:val="fr-FR"/>
        </w:rPr>
      </w:pPr>
    </w:p>
    <w:p w14:paraId="5004A243" w14:textId="6E1DACA0" w:rsidR="00C474BC" w:rsidRPr="0094334B" w:rsidRDefault="00C74EE0" w:rsidP="003731FB">
      <w:pPr>
        <w:rPr>
          <w:noProof w:val="0"/>
          <w:szCs w:val="22"/>
          <w:lang w:val="fr-FR"/>
        </w:rPr>
      </w:pPr>
      <w:r w:rsidRPr="0094334B">
        <w:rPr>
          <w:noProof w:val="0"/>
          <w:szCs w:val="22"/>
          <w:lang w:val="fr-FR"/>
        </w:rPr>
        <w:t xml:space="preserve">Contact pour </w:t>
      </w:r>
      <w:r w:rsidR="00D40CCD" w:rsidRPr="0094334B">
        <w:rPr>
          <w:noProof w:val="0"/>
          <w:szCs w:val="22"/>
          <w:lang w:val="fr-FR"/>
        </w:rPr>
        <w:t>compléments</w:t>
      </w:r>
      <w:r w:rsidRPr="0094334B">
        <w:rPr>
          <w:noProof w:val="0"/>
          <w:szCs w:val="22"/>
          <w:lang w:val="fr-FR"/>
        </w:rPr>
        <w:t xml:space="preserve"> </w:t>
      </w:r>
      <w:proofErr w:type="gramStart"/>
      <w:r w:rsidRPr="0094334B">
        <w:rPr>
          <w:noProof w:val="0"/>
          <w:szCs w:val="22"/>
          <w:lang w:val="fr-FR"/>
        </w:rPr>
        <w:t>d’information</w:t>
      </w:r>
      <w:r w:rsidR="00E77882" w:rsidRPr="0094334B">
        <w:rPr>
          <w:noProof w:val="0"/>
          <w:szCs w:val="22"/>
          <w:lang w:val="fr-FR"/>
        </w:rPr>
        <w:t>:</w:t>
      </w:r>
      <w:proofErr w:type="gramEnd"/>
      <w:r w:rsidR="00E77882" w:rsidRPr="0094334B">
        <w:rPr>
          <w:noProof w:val="0"/>
          <w:szCs w:val="22"/>
          <w:lang w:val="fr-FR"/>
        </w:rPr>
        <w:t xml:space="preserve"> (</w:t>
      </w:r>
      <w:r w:rsidRPr="0094334B">
        <w:rPr>
          <w:noProof w:val="0"/>
          <w:szCs w:val="22"/>
          <w:lang w:val="fr-FR"/>
        </w:rPr>
        <w:t xml:space="preserve">prénom, nom </w:t>
      </w:r>
      <w:r w:rsidR="00D40CCD" w:rsidRPr="0094334B">
        <w:rPr>
          <w:noProof w:val="0"/>
          <w:szCs w:val="22"/>
          <w:lang w:val="fr-FR"/>
        </w:rPr>
        <w:t>et</w:t>
      </w:r>
      <w:r w:rsidRPr="0094334B">
        <w:rPr>
          <w:noProof w:val="0"/>
          <w:szCs w:val="22"/>
          <w:lang w:val="fr-FR"/>
        </w:rPr>
        <w:t xml:space="preserve"> numéro de téléphone)</w:t>
      </w:r>
    </w:p>
    <w:p w14:paraId="5CD1D58E" w14:textId="77777777" w:rsidR="003731FB" w:rsidRPr="0094334B" w:rsidRDefault="003731FB" w:rsidP="003731FB">
      <w:pPr>
        <w:rPr>
          <w:noProof w:val="0"/>
          <w:lang w:val="fr-FR"/>
        </w:rPr>
      </w:pPr>
    </w:p>
    <w:p w14:paraId="6F5EC24A" w14:textId="77777777" w:rsidR="003731FB" w:rsidRDefault="003731FB" w:rsidP="003731FB">
      <w:pPr>
        <w:rPr>
          <w:noProof w:val="0"/>
          <w:lang w:val="fr-FR"/>
        </w:rPr>
      </w:pPr>
    </w:p>
    <w:p w14:paraId="21507B22" w14:textId="77777777" w:rsidR="003C5681" w:rsidRPr="0094334B" w:rsidRDefault="003C5681" w:rsidP="003731FB">
      <w:pPr>
        <w:rPr>
          <w:noProof w:val="0"/>
          <w:lang w:val="fr-FR"/>
        </w:rPr>
      </w:pPr>
    </w:p>
    <w:p w14:paraId="279090B5" w14:textId="5245C9C2" w:rsidR="009B4FD7" w:rsidRPr="0094334B" w:rsidRDefault="001A7D52" w:rsidP="003731FB">
      <w:pPr>
        <w:rPr>
          <w:noProof w:val="0"/>
          <w:lang w:val="fr-FR"/>
        </w:rPr>
      </w:pPr>
      <w:r>
        <w:rPr>
          <w:noProof w:val="0"/>
          <w:lang w:val="fr-FR"/>
        </w:rPr>
        <w:t>(</w:t>
      </w:r>
      <w:r w:rsidR="00C74EE0" w:rsidRPr="0094334B">
        <w:rPr>
          <w:noProof w:val="0"/>
          <w:lang w:val="fr-FR"/>
        </w:rPr>
        <w:t>Les éléments désignés entre parenthèses doivent être complétés par l’exp</w:t>
      </w:r>
      <w:r>
        <w:rPr>
          <w:noProof w:val="0"/>
          <w:lang w:val="fr-FR"/>
        </w:rPr>
        <w:t>éditeur du communiqué de presse)</w:t>
      </w:r>
    </w:p>
    <w:sectPr w:rsidR="009B4FD7" w:rsidRPr="0094334B" w:rsidSect="007178B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1701" w:header="851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A948" w14:textId="77777777" w:rsidR="005C29F7" w:rsidRDefault="005C29F7">
      <w:r>
        <w:separator/>
      </w:r>
    </w:p>
  </w:endnote>
  <w:endnote w:type="continuationSeparator" w:id="0">
    <w:p w14:paraId="476839C4" w14:textId="77777777" w:rsidR="005C29F7" w:rsidRDefault="005C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33D7" w14:textId="77777777" w:rsidR="00D40CCD" w:rsidRDefault="00D40CCD">
    <w:pPr>
      <w:pStyle w:val="Fuzeile"/>
    </w:pPr>
    <w:r>
      <w:drawing>
        <wp:anchor distT="0" distB="0" distL="114300" distR="114300" simplePos="0" relativeHeight="251657216" behindDoc="0" locked="0" layoutInCell="1" allowOverlap="1" wp14:anchorId="300402B4" wp14:editId="24E8854A">
          <wp:simplePos x="0" y="0"/>
          <wp:positionH relativeFrom="column">
            <wp:posOffset>-572135</wp:posOffset>
          </wp:positionH>
          <wp:positionV relativeFrom="paragraph">
            <wp:posOffset>60960</wp:posOffset>
          </wp:positionV>
          <wp:extent cx="6587490" cy="446405"/>
          <wp:effectExtent l="0" t="0" r="0" b="10795"/>
          <wp:wrapNone/>
          <wp:docPr id="2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4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8"/>
      <w:gridCol w:w="146"/>
    </w:tblGrid>
    <w:tr w:rsidR="00D40CCD" w14:paraId="702C7C8E" w14:textId="77777777" w:rsidTr="009B11AA">
      <w:tc>
        <w:tcPr>
          <w:tcW w:w="9348" w:type="dxa"/>
        </w:tcPr>
        <w:p w14:paraId="7DD9C5DF" w14:textId="77777777" w:rsidR="00D40CCD" w:rsidRDefault="00D40CCD">
          <w:pPr>
            <w:pStyle w:val="Fuzeile"/>
          </w:pPr>
        </w:p>
      </w:tc>
      <w:tc>
        <w:tcPr>
          <w:tcW w:w="146" w:type="dxa"/>
        </w:tcPr>
        <w:p w14:paraId="2688FBB1" w14:textId="77777777" w:rsidR="00D40CCD" w:rsidRDefault="00D40CCD">
          <w:pPr>
            <w:pStyle w:val="Fuzeile"/>
            <w:jc w:val="right"/>
          </w:pPr>
        </w:p>
      </w:tc>
    </w:tr>
  </w:tbl>
  <w:p w14:paraId="75B349D2" w14:textId="0A1586FC" w:rsidR="00D40CCD" w:rsidRDefault="00D40C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DF6A" w14:textId="77777777" w:rsidR="005C29F7" w:rsidRDefault="005C29F7">
      <w:r>
        <w:separator/>
      </w:r>
    </w:p>
  </w:footnote>
  <w:footnote w:type="continuationSeparator" w:id="0">
    <w:p w14:paraId="5C421568" w14:textId="77777777" w:rsidR="005C29F7" w:rsidRDefault="005C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AFCF3" w14:textId="77777777" w:rsidR="00D40CCD" w:rsidRDefault="005C29F7">
    <w:pPr>
      <w:pStyle w:val="Kopfzeile"/>
    </w:pPr>
    <w:r>
      <w:pict w14:anchorId="698BB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110" o:spid="_x0000_s2049" type="#_x0000_t75" alt="briefpapier_igora_2011_cmyk_farbig" style="position:absolute;margin-left:0;margin-top:0;width:583.25pt;height:82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_igora_2011_cmyk_farb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652B" w14:textId="77777777" w:rsidR="00D40CCD" w:rsidRDefault="00D40CCD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–</w:t>
    </w:r>
  </w:p>
  <w:p w14:paraId="7D6F0B5E" w14:textId="77777777" w:rsidR="00D40CCD" w:rsidRDefault="00D40C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B95B" w14:textId="77777777" w:rsidR="00D40CCD" w:rsidRDefault="00D40CCD">
    <w:pPr>
      <w:pStyle w:val="Kopfzeile"/>
    </w:pPr>
    <w:r>
      <w:drawing>
        <wp:anchor distT="0" distB="0" distL="114300" distR="114300" simplePos="0" relativeHeight="251658240" behindDoc="0" locked="0" layoutInCell="1" allowOverlap="1" wp14:anchorId="074E2FD1" wp14:editId="5D8D26C9">
          <wp:simplePos x="0" y="0"/>
          <wp:positionH relativeFrom="column">
            <wp:posOffset>3374390</wp:posOffset>
          </wp:positionH>
          <wp:positionV relativeFrom="paragraph">
            <wp:posOffset>-150495</wp:posOffset>
          </wp:positionV>
          <wp:extent cx="2663825" cy="676275"/>
          <wp:effectExtent l="0" t="0" r="3175" b="9525"/>
          <wp:wrapNone/>
          <wp:docPr id="20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E8AE2C2"/>
    <w:lvl w:ilvl="0">
      <w:start w:val="1"/>
      <w:numFmt w:val="bullet"/>
      <w:pStyle w:val="Aufzhlungszeichen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C3B"/>
    <w:rsid w:val="00003552"/>
    <w:rsid w:val="000325B6"/>
    <w:rsid w:val="00035B8F"/>
    <w:rsid w:val="00081643"/>
    <w:rsid w:val="00091B49"/>
    <w:rsid w:val="00093809"/>
    <w:rsid w:val="000B0DD9"/>
    <w:rsid w:val="000C2C3B"/>
    <w:rsid w:val="000D3DA4"/>
    <w:rsid w:val="00112F02"/>
    <w:rsid w:val="0012426B"/>
    <w:rsid w:val="00173082"/>
    <w:rsid w:val="00193815"/>
    <w:rsid w:val="001A7D52"/>
    <w:rsid w:val="002030B7"/>
    <w:rsid w:val="002455E9"/>
    <w:rsid w:val="00281834"/>
    <w:rsid w:val="002D3500"/>
    <w:rsid w:val="00320917"/>
    <w:rsid w:val="00323B95"/>
    <w:rsid w:val="003730E2"/>
    <w:rsid w:val="003731FB"/>
    <w:rsid w:val="003C5681"/>
    <w:rsid w:val="003D014F"/>
    <w:rsid w:val="003D30D1"/>
    <w:rsid w:val="004205D6"/>
    <w:rsid w:val="00420B59"/>
    <w:rsid w:val="00453254"/>
    <w:rsid w:val="0047549B"/>
    <w:rsid w:val="004B11F8"/>
    <w:rsid w:val="00520AB6"/>
    <w:rsid w:val="005C29F7"/>
    <w:rsid w:val="005E5088"/>
    <w:rsid w:val="005E6101"/>
    <w:rsid w:val="00640E17"/>
    <w:rsid w:val="0065470F"/>
    <w:rsid w:val="00686F35"/>
    <w:rsid w:val="006D6A8F"/>
    <w:rsid w:val="00700F27"/>
    <w:rsid w:val="007178B5"/>
    <w:rsid w:val="007C5F43"/>
    <w:rsid w:val="00811ACA"/>
    <w:rsid w:val="0083480C"/>
    <w:rsid w:val="00864B54"/>
    <w:rsid w:val="00872D29"/>
    <w:rsid w:val="00893D8B"/>
    <w:rsid w:val="00932C18"/>
    <w:rsid w:val="00940FFB"/>
    <w:rsid w:val="0094334B"/>
    <w:rsid w:val="009B11AA"/>
    <w:rsid w:val="009B4FD7"/>
    <w:rsid w:val="00A15732"/>
    <w:rsid w:val="00AC0943"/>
    <w:rsid w:val="00B870DB"/>
    <w:rsid w:val="00BE081E"/>
    <w:rsid w:val="00C0147E"/>
    <w:rsid w:val="00C474BC"/>
    <w:rsid w:val="00C74EE0"/>
    <w:rsid w:val="00C87B95"/>
    <w:rsid w:val="00CA7BEB"/>
    <w:rsid w:val="00D07B0B"/>
    <w:rsid w:val="00D14A89"/>
    <w:rsid w:val="00D40CCD"/>
    <w:rsid w:val="00D72214"/>
    <w:rsid w:val="00D81AA9"/>
    <w:rsid w:val="00DD50DF"/>
    <w:rsid w:val="00E77882"/>
    <w:rsid w:val="00F17C75"/>
    <w:rsid w:val="00F70600"/>
    <w:rsid w:val="00F9250B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265832A3"/>
  <w15:docId w15:val="{C90D721E-BE46-024A-A5C0-1434609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noProof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31FB"/>
    <w:pPr>
      <w:keepNext/>
      <w:spacing w:before="240" w:after="60"/>
      <w:outlineLvl w:val="0"/>
    </w:pPr>
    <w:rPr>
      <w:b/>
      <w:caps/>
      <w:noProof w:val="0"/>
      <w:kern w:val="32"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0E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730E2"/>
    <w:rPr>
      <w:rFonts w:ascii="Lucida Grande" w:hAnsi="Lucida Grande"/>
      <w:noProof/>
      <w:sz w:val="18"/>
      <w:szCs w:val="18"/>
    </w:rPr>
  </w:style>
  <w:style w:type="character" w:customStyle="1" w:styleId="berschrift1Zchn">
    <w:name w:val="Überschrift 1 Zchn"/>
    <w:link w:val="berschrift1"/>
    <w:rsid w:val="003731FB"/>
    <w:rPr>
      <w:rFonts w:ascii="Arial" w:hAnsi="Arial"/>
      <w:b/>
      <w:caps/>
      <w:kern w:val="32"/>
      <w:sz w:val="32"/>
      <w:szCs w:val="32"/>
      <w:lang w:val="de-CH"/>
    </w:rPr>
  </w:style>
  <w:style w:type="character" w:styleId="Hyperlink">
    <w:name w:val="Hyperlink"/>
    <w:rsid w:val="003731F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77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presso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cycling-map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gora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z/Library/Containers/com.microsoft.Word/Data/Macintosh%20HD:Users:bernadettemuff:Library:Application%20Support:Microsoft:Office:Benutzervorlagen:Meine%20Vorlagen:Kundenvorlagen:IGORA%20Medi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HD:Users:bernadettemuff:Library:Application Support:Microsoft:Office:Benutzervorlagen:Meine Vorlagen:Kundenvorlagen:IGORA Medien.dotx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Postadresse</vt:lpstr>
      <vt:lpstr>Mediencommunique</vt:lpstr>
    </vt:vector>
  </TitlesOfParts>
  <Company>varis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Postadresse</dc:title>
  <dc:subject/>
  <dc:creator>Bernadette  Muff</dc:creator>
  <cp:keywords/>
  <cp:lastModifiedBy>Mirco</cp:lastModifiedBy>
  <cp:revision>3</cp:revision>
  <cp:lastPrinted>2012-05-30T08:49:00Z</cp:lastPrinted>
  <dcterms:created xsi:type="dcterms:W3CDTF">2012-11-23T12:24:00Z</dcterms:created>
  <dcterms:modified xsi:type="dcterms:W3CDTF">2018-02-08T08:44:00Z</dcterms:modified>
</cp:coreProperties>
</file>